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86" w:rsidRPr="007E7F86" w:rsidRDefault="007E7F86" w:rsidP="007E7F86">
      <w:pPr>
        <w:spacing w:after="200" w:line="276" w:lineRule="auto"/>
        <w:ind w:right="-35"/>
        <w:jc w:val="center"/>
        <w:rPr>
          <w:rFonts w:cs="Al-QuranAlKareem"/>
          <w:b/>
          <w:bCs/>
          <w:szCs w:val="32"/>
        </w:rPr>
      </w:pPr>
      <w:r w:rsidRPr="007E7F86">
        <w:rPr>
          <w:rFonts w:cs="Al-QuranAlKareem"/>
          <w:b/>
          <w:bCs/>
          <w:szCs w:val="32"/>
        </w:rPr>
        <w:t>Effect of Trans Theoretical Model on Knowledge and Practices</w:t>
      </w:r>
    </w:p>
    <w:p w:rsidR="007E7F86" w:rsidRPr="007E7F86" w:rsidRDefault="007E7F86" w:rsidP="007E7F86">
      <w:pPr>
        <w:spacing w:after="200" w:line="276" w:lineRule="auto"/>
        <w:ind w:right="-35"/>
        <w:jc w:val="center"/>
        <w:rPr>
          <w:rFonts w:cs="Al-QuranAlKareem"/>
          <w:szCs w:val="32"/>
        </w:rPr>
      </w:pPr>
      <w:r w:rsidRPr="007E7F86">
        <w:rPr>
          <w:rFonts w:cs="Al-QuranAlKareem"/>
          <w:b/>
          <w:bCs/>
          <w:szCs w:val="32"/>
        </w:rPr>
        <w:t xml:space="preserve"> </w:t>
      </w:r>
      <w:proofErr w:type="gramStart"/>
      <w:r w:rsidRPr="007E7F86">
        <w:rPr>
          <w:rFonts w:cs="Al-QuranAlKareem"/>
          <w:b/>
          <w:bCs/>
          <w:szCs w:val="32"/>
        </w:rPr>
        <w:t>among</w:t>
      </w:r>
      <w:proofErr w:type="gramEnd"/>
      <w:r w:rsidRPr="007E7F86">
        <w:rPr>
          <w:rFonts w:cs="Al-QuranAlKareem"/>
          <w:b/>
          <w:bCs/>
          <w:szCs w:val="32"/>
        </w:rPr>
        <w:t xml:space="preserve"> Osteoarthritis Patients</w:t>
      </w:r>
    </w:p>
    <w:p w:rsidR="007E7F86" w:rsidRPr="007E7F86" w:rsidRDefault="007E7F86" w:rsidP="007E7F86">
      <w:pPr>
        <w:autoSpaceDE w:val="0"/>
        <w:autoSpaceDN w:val="0"/>
        <w:adjustRightInd w:val="0"/>
        <w:spacing w:before="240" w:line="276" w:lineRule="auto"/>
        <w:rPr>
          <w:rFonts w:eastAsia="Calibri"/>
          <w:b/>
          <w:bCs/>
        </w:rPr>
      </w:pPr>
      <w:proofErr w:type="gramStart"/>
      <w:r w:rsidRPr="007E7F86">
        <w:rPr>
          <w:rFonts w:eastAsia="Calibri"/>
          <w:b/>
          <w:bCs/>
          <w:vertAlign w:val="superscript"/>
        </w:rPr>
        <w:t>1</w:t>
      </w:r>
      <w:r w:rsidRPr="007E7F86">
        <w:rPr>
          <w:rFonts w:eastAsia="Calibri"/>
          <w:b/>
          <w:bCs/>
        </w:rPr>
        <w:t xml:space="preserve"> </w:t>
      </w:r>
      <w:proofErr w:type="spellStart"/>
      <w:r w:rsidRPr="007E7F86">
        <w:rPr>
          <w:rFonts w:eastAsia="Calibri"/>
          <w:b/>
          <w:bCs/>
        </w:rPr>
        <w:t>Amany</w:t>
      </w:r>
      <w:proofErr w:type="spellEnd"/>
      <w:r w:rsidRPr="007E7F86">
        <w:rPr>
          <w:rFonts w:eastAsia="Calibri"/>
          <w:b/>
          <w:bCs/>
        </w:rPr>
        <w:t xml:space="preserve"> </w:t>
      </w:r>
      <w:proofErr w:type="spellStart"/>
      <w:r w:rsidRPr="007E7F86">
        <w:rPr>
          <w:rFonts w:eastAsia="Calibri"/>
          <w:b/>
          <w:bCs/>
        </w:rPr>
        <w:t>Esmat</w:t>
      </w:r>
      <w:proofErr w:type="spellEnd"/>
      <w:r w:rsidRPr="007E7F86">
        <w:rPr>
          <w:rFonts w:eastAsia="Calibri"/>
          <w:b/>
          <w:bCs/>
        </w:rPr>
        <w:t xml:space="preserve"> </w:t>
      </w:r>
      <w:proofErr w:type="spellStart"/>
      <w:r w:rsidRPr="007E7F86">
        <w:rPr>
          <w:rFonts w:eastAsia="Calibri"/>
          <w:b/>
          <w:bCs/>
        </w:rPr>
        <w:t>AbdElhafeez</w:t>
      </w:r>
      <w:proofErr w:type="spellEnd"/>
      <w:r w:rsidRPr="007E7F86">
        <w:rPr>
          <w:rFonts w:eastAsia="Calibri"/>
          <w:b/>
          <w:bCs/>
        </w:rPr>
        <w:t xml:space="preserve">, </w:t>
      </w:r>
      <w:r w:rsidRPr="007E7F86">
        <w:rPr>
          <w:rFonts w:eastAsia="Calibri"/>
          <w:b/>
          <w:bCs/>
          <w:vertAlign w:val="superscript"/>
        </w:rPr>
        <w:t>2</w:t>
      </w:r>
      <w:r w:rsidRPr="007E7F86">
        <w:rPr>
          <w:rFonts w:eastAsia="Calibri"/>
        </w:rPr>
        <w:t xml:space="preserve"> </w:t>
      </w:r>
      <w:proofErr w:type="spellStart"/>
      <w:r w:rsidRPr="007E7F86">
        <w:rPr>
          <w:rFonts w:eastAsia="Calibri"/>
          <w:b/>
          <w:bCs/>
        </w:rPr>
        <w:t>Mahbouba</w:t>
      </w:r>
      <w:proofErr w:type="spellEnd"/>
      <w:r w:rsidRPr="007E7F86">
        <w:rPr>
          <w:rFonts w:eastAsia="Calibri"/>
          <w:b/>
          <w:bCs/>
        </w:rPr>
        <w:t xml:space="preserve"> </w:t>
      </w:r>
      <w:proofErr w:type="spellStart"/>
      <w:r w:rsidRPr="007E7F86">
        <w:rPr>
          <w:rFonts w:eastAsia="Calibri"/>
          <w:b/>
          <w:bCs/>
        </w:rPr>
        <w:t>Sobhy</w:t>
      </w:r>
      <w:proofErr w:type="spellEnd"/>
      <w:r w:rsidRPr="007E7F86">
        <w:rPr>
          <w:rFonts w:eastAsia="Calibri"/>
          <w:b/>
          <w:bCs/>
        </w:rPr>
        <w:t xml:space="preserve"> </w:t>
      </w:r>
      <w:proofErr w:type="spellStart"/>
      <w:r w:rsidRPr="007E7F86">
        <w:rPr>
          <w:rFonts w:eastAsia="Calibri"/>
          <w:b/>
          <w:bCs/>
        </w:rPr>
        <w:t>Abd</w:t>
      </w:r>
      <w:proofErr w:type="spellEnd"/>
      <w:r w:rsidRPr="007E7F86">
        <w:rPr>
          <w:rFonts w:eastAsia="Calibri"/>
          <w:b/>
          <w:bCs/>
        </w:rPr>
        <w:t xml:space="preserve"> EL </w:t>
      </w:r>
      <w:proofErr w:type="spellStart"/>
      <w:r w:rsidRPr="007E7F86">
        <w:rPr>
          <w:rFonts w:eastAsia="Calibri"/>
          <w:b/>
          <w:bCs/>
        </w:rPr>
        <w:t>Azize</w:t>
      </w:r>
      <w:proofErr w:type="spellEnd"/>
      <w:r w:rsidRPr="007E7F86">
        <w:rPr>
          <w:rFonts w:eastAsia="Calibri"/>
          <w:b/>
          <w:bCs/>
        </w:rPr>
        <w:t xml:space="preserve">, </w:t>
      </w:r>
      <w:r w:rsidRPr="007E7F86">
        <w:rPr>
          <w:rFonts w:eastAsia="Calibri"/>
          <w:b/>
          <w:bCs/>
          <w:vertAlign w:val="superscript"/>
        </w:rPr>
        <w:t>3</w:t>
      </w:r>
      <w:r w:rsidRPr="007E7F86">
        <w:rPr>
          <w:rFonts w:eastAsia="Calibri"/>
        </w:rPr>
        <w:t xml:space="preserve"> </w:t>
      </w:r>
      <w:proofErr w:type="spellStart"/>
      <w:r w:rsidRPr="007E7F86">
        <w:rPr>
          <w:rFonts w:eastAsia="Calibri"/>
          <w:b/>
          <w:bCs/>
        </w:rPr>
        <w:t>Ahlam</w:t>
      </w:r>
      <w:proofErr w:type="spellEnd"/>
      <w:r w:rsidRPr="007E7F86">
        <w:rPr>
          <w:rFonts w:eastAsia="Calibri"/>
          <w:b/>
          <w:bCs/>
        </w:rPr>
        <w:t xml:space="preserve"> </w:t>
      </w:r>
      <w:proofErr w:type="spellStart"/>
      <w:r w:rsidRPr="007E7F86">
        <w:rPr>
          <w:rFonts w:eastAsia="Calibri"/>
          <w:b/>
          <w:bCs/>
        </w:rPr>
        <w:t>Elahmady</w:t>
      </w:r>
      <w:proofErr w:type="spellEnd"/>
      <w:r w:rsidRPr="007E7F86">
        <w:rPr>
          <w:rFonts w:eastAsia="Calibri"/>
          <w:b/>
          <w:bCs/>
        </w:rPr>
        <w:t xml:space="preserve"> Mohamed </w:t>
      </w:r>
      <w:proofErr w:type="spellStart"/>
      <w:r w:rsidRPr="007E7F86">
        <w:rPr>
          <w:rFonts w:eastAsia="Calibri"/>
          <w:b/>
          <w:bCs/>
        </w:rPr>
        <w:t>Sarhan</w:t>
      </w:r>
      <w:proofErr w:type="spellEnd"/>
      <w:r w:rsidRPr="007E7F86">
        <w:rPr>
          <w:rFonts w:eastAsia="Calibri"/>
          <w:b/>
          <w:bCs/>
        </w:rPr>
        <w:t xml:space="preserve">, and </w:t>
      </w:r>
      <w:r w:rsidRPr="007E7F86">
        <w:rPr>
          <w:rFonts w:eastAsia="Calibri"/>
          <w:b/>
          <w:bCs/>
          <w:vertAlign w:val="superscript"/>
        </w:rPr>
        <w:t>4</w:t>
      </w:r>
      <w:r w:rsidRPr="007E7F86">
        <w:rPr>
          <w:rFonts w:eastAsia="Calibri"/>
        </w:rPr>
        <w:t xml:space="preserve"> </w:t>
      </w:r>
      <w:r w:rsidRPr="007E7F86">
        <w:rPr>
          <w:rFonts w:eastAsia="Calibri"/>
          <w:b/>
          <w:bCs/>
        </w:rPr>
        <w:t xml:space="preserve">Huda </w:t>
      </w:r>
      <w:proofErr w:type="spellStart"/>
      <w:r w:rsidRPr="007E7F86">
        <w:rPr>
          <w:rFonts w:eastAsia="Calibri"/>
          <w:b/>
          <w:bCs/>
        </w:rPr>
        <w:t>Abdallah</w:t>
      </w:r>
      <w:proofErr w:type="spellEnd"/>
      <w:r w:rsidRPr="007E7F86">
        <w:rPr>
          <w:rFonts w:eastAsia="Calibri"/>
          <w:b/>
          <w:bCs/>
        </w:rPr>
        <w:t xml:space="preserve"> </w:t>
      </w:r>
      <w:proofErr w:type="spellStart"/>
      <w:r w:rsidRPr="007E7F86">
        <w:rPr>
          <w:rFonts w:eastAsia="Calibri"/>
          <w:b/>
          <w:bCs/>
        </w:rPr>
        <w:t>moursi</w:t>
      </w:r>
      <w:proofErr w:type="spellEnd"/>
      <w:r w:rsidRPr="007E7F86">
        <w:rPr>
          <w:rFonts w:eastAsia="Calibri"/>
          <w:b/>
          <w:bCs/>
        </w:rPr>
        <w:t xml:space="preserve"> </w:t>
      </w:r>
      <w:proofErr w:type="spellStart"/>
      <w:r w:rsidRPr="007E7F86">
        <w:rPr>
          <w:rFonts w:eastAsia="Calibri"/>
          <w:b/>
          <w:bCs/>
        </w:rPr>
        <w:t>Afifi</w:t>
      </w:r>
      <w:proofErr w:type="spellEnd"/>
      <w:r w:rsidRPr="007E7F86">
        <w:rPr>
          <w:rFonts w:eastAsia="Calibri"/>
          <w:b/>
          <w:bCs/>
        </w:rPr>
        <w:t>.</w:t>
      </w:r>
      <w:proofErr w:type="gramEnd"/>
    </w:p>
    <w:p w:rsidR="007B47B3" w:rsidRPr="00BD1E0E" w:rsidRDefault="007B47B3" w:rsidP="007B47B3">
      <w:pPr>
        <w:spacing w:after="200" w:line="320" w:lineRule="exact"/>
        <w:rPr>
          <w:rFonts w:eastAsia="Calibri"/>
          <w:lang w:bidi="ar-EG"/>
        </w:rPr>
      </w:pPr>
      <w:proofErr w:type="gramStart"/>
      <w:r w:rsidRPr="00BD1E0E">
        <w:rPr>
          <w:rFonts w:eastAsia="Calibri"/>
          <w:i/>
          <w:iCs/>
        </w:rPr>
        <w:t>(1) Assistant lecturer, (2) Professor, (3) Assist.</w:t>
      </w:r>
      <w:proofErr w:type="gramEnd"/>
      <w:r w:rsidRPr="00BD1E0E">
        <w:rPr>
          <w:rFonts w:eastAsia="Calibri"/>
          <w:i/>
          <w:iCs/>
        </w:rPr>
        <w:t xml:space="preserve"> </w:t>
      </w:r>
      <w:r w:rsidRPr="007C4EFA">
        <w:rPr>
          <w:rFonts w:eastAsia="Calibri"/>
          <w:i/>
          <w:iCs/>
        </w:rPr>
        <w:t>Professor</w:t>
      </w:r>
      <w:r w:rsidRPr="00BD1E0E">
        <w:rPr>
          <w:rFonts w:eastAsia="Calibri"/>
          <w:i/>
          <w:iCs/>
        </w:rPr>
        <w:t>, and (4) Lecturer of Community Health Nursing</w:t>
      </w:r>
      <w:r w:rsidRPr="00BD1E0E">
        <w:rPr>
          <w:rFonts w:eastAsia="Calibri"/>
          <w:i/>
          <w:iCs/>
          <w:lang w:bidi="ar-EG"/>
        </w:rPr>
        <w:t>,</w:t>
      </w:r>
      <w:r w:rsidRPr="00BD1E0E">
        <w:rPr>
          <w:rFonts w:eastAsia="Calibri"/>
          <w:i/>
          <w:iCs/>
          <w:rtl/>
        </w:rPr>
        <w:t xml:space="preserve"> </w:t>
      </w:r>
      <w:r w:rsidRPr="00BD1E0E">
        <w:rPr>
          <w:rFonts w:eastAsia="Calibri"/>
          <w:i/>
          <w:iCs/>
        </w:rPr>
        <w:t>Faculty of Nursing –</w:t>
      </w:r>
      <w:proofErr w:type="spellStart"/>
      <w:r w:rsidRPr="00BD1E0E">
        <w:rPr>
          <w:rFonts w:eastAsia="Calibri"/>
          <w:i/>
          <w:iCs/>
        </w:rPr>
        <w:t>Benha</w:t>
      </w:r>
      <w:proofErr w:type="spellEnd"/>
      <w:r w:rsidRPr="00BD1E0E">
        <w:rPr>
          <w:rFonts w:eastAsia="Calibri"/>
          <w:i/>
          <w:iCs/>
        </w:rPr>
        <w:t xml:space="preserve"> University</w:t>
      </w:r>
    </w:p>
    <w:p w:rsidR="00E25B5E" w:rsidRPr="00E25B5E" w:rsidRDefault="00E25B5E" w:rsidP="00E25B5E">
      <w:pPr>
        <w:tabs>
          <w:tab w:val="left" w:pos="1830"/>
        </w:tabs>
        <w:autoSpaceDE w:val="0"/>
        <w:autoSpaceDN w:val="0"/>
        <w:adjustRightInd w:val="0"/>
        <w:spacing w:before="240" w:line="276" w:lineRule="auto"/>
        <w:jc w:val="center"/>
        <w:rPr>
          <w:rFonts w:eastAsia="Calibri"/>
          <w:b/>
          <w:bCs/>
        </w:rPr>
      </w:pPr>
      <w:r w:rsidRPr="00E25B5E">
        <w:rPr>
          <w:rFonts w:eastAsia="Calibri"/>
          <w:b/>
          <w:bCs/>
        </w:rPr>
        <w:t>Abstract</w:t>
      </w:r>
    </w:p>
    <w:p w:rsidR="00E25B5E" w:rsidRDefault="00E25B5E" w:rsidP="00F83F9B">
      <w:pPr>
        <w:tabs>
          <w:tab w:val="left" w:pos="315"/>
          <w:tab w:val="left" w:pos="4665"/>
        </w:tabs>
        <w:spacing w:line="276" w:lineRule="auto"/>
        <w:jc w:val="both"/>
        <w:rPr>
          <w:lang w:bidi="ar-EG"/>
        </w:rPr>
      </w:pPr>
      <w:r w:rsidRPr="00E25B5E">
        <w:rPr>
          <w:b/>
          <w:bCs/>
          <w:lang w:bidi="ar-EG"/>
        </w:rPr>
        <w:t>Background:</w:t>
      </w:r>
      <w:r w:rsidRPr="00E25B5E">
        <w:rPr>
          <w:lang w:bidi="ar-EG"/>
        </w:rPr>
        <w:t xml:space="preserve"> Osteoarthritis is known as degenerative joint disease and typically the result of wear and tear and progressive loss of articular cartilage. </w:t>
      </w:r>
      <w:r w:rsidRPr="00E25B5E">
        <w:rPr>
          <w:b/>
          <w:bCs/>
          <w:lang w:bidi="ar-EG"/>
        </w:rPr>
        <w:t>The aim</w:t>
      </w:r>
      <w:r w:rsidRPr="00E25B5E">
        <w:rPr>
          <w:lang w:bidi="ar-EG"/>
        </w:rPr>
        <w:t xml:space="preserve"> of this study aimed to evaluate the effect of </w:t>
      </w:r>
      <w:proofErr w:type="gramStart"/>
      <w:r w:rsidRPr="00E25B5E">
        <w:rPr>
          <w:lang w:bidi="ar-EG"/>
        </w:rPr>
        <w:t>trans</w:t>
      </w:r>
      <w:proofErr w:type="gramEnd"/>
      <w:r w:rsidRPr="00E25B5E">
        <w:rPr>
          <w:lang w:bidi="ar-EG"/>
        </w:rPr>
        <w:t xml:space="preserve"> theoretical model on knowledge and practices among osteoarthritis patients.</w:t>
      </w:r>
      <w:r w:rsidRPr="00E25B5E">
        <w:rPr>
          <w:b/>
          <w:bCs/>
          <w:lang w:bidi="ar-EG"/>
        </w:rPr>
        <w:t xml:space="preserve"> Research design:</w:t>
      </w:r>
      <w:r w:rsidRPr="00E25B5E">
        <w:rPr>
          <w:lang w:bidi="ar-EG"/>
        </w:rPr>
        <w:t xml:space="preserve"> A quasi experimental design was utilized in this study. </w:t>
      </w:r>
      <w:r w:rsidRPr="00E25B5E">
        <w:rPr>
          <w:b/>
          <w:bCs/>
          <w:lang w:bidi="ar-EG"/>
        </w:rPr>
        <w:t>Setting:</w:t>
      </w:r>
      <w:r w:rsidRPr="00E25B5E">
        <w:rPr>
          <w:lang w:bidi="ar-EG"/>
        </w:rPr>
        <w:t xml:space="preserve"> </w:t>
      </w:r>
      <w:r w:rsidRPr="00E25B5E">
        <w:rPr>
          <w:noProof/>
        </w:rPr>
        <w:t>This study was conducted at Orthopedic Outpatient Clinic affiliated at Benha University Hospital in Benha City, Egypt.</w:t>
      </w:r>
      <w:r w:rsidRPr="00E25B5E">
        <w:rPr>
          <w:sz w:val="28"/>
          <w:szCs w:val="28"/>
          <w:lang w:bidi="ar-EG"/>
        </w:rPr>
        <w:t xml:space="preserve"> </w:t>
      </w:r>
      <w:r w:rsidRPr="00E25B5E">
        <w:rPr>
          <w:b/>
          <w:bCs/>
          <w:lang w:bidi="ar-EG"/>
        </w:rPr>
        <w:t>The sample:</w:t>
      </w:r>
      <w:r w:rsidRPr="00E25B5E">
        <w:rPr>
          <w:lang w:bidi="ar-EG"/>
        </w:rPr>
        <w:t xml:space="preserve"> A purposive sample used in this study involved 112 patients with osteoarthritis</w:t>
      </w:r>
      <w:r w:rsidRPr="00E25B5E">
        <w:rPr>
          <w:noProof/>
        </w:rPr>
        <w:t xml:space="preserve">. </w:t>
      </w:r>
      <w:r w:rsidRPr="00E25B5E">
        <w:rPr>
          <w:b/>
          <w:bCs/>
          <w:lang w:bidi="ar-EG"/>
        </w:rPr>
        <w:t>Tools:</w:t>
      </w:r>
      <w:r w:rsidRPr="00E25B5E">
        <w:rPr>
          <w:lang w:bidi="ar-EG"/>
        </w:rPr>
        <w:t xml:space="preserve"> </w:t>
      </w:r>
      <w:r w:rsidRPr="00E25B5E">
        <w:rPr>
          <w:b/>
          <w:bCs/>
          <w:lang w:bidi="ar-EG"/>
        </w:rPr>
        <w:t xml:space="preserve">Two tools </w:t>
      </w:r>
      <w:r w:rsidRPr="00E25B5E">
        <w:rPr>
          <w:lang w:bidi="ar-EG"/>
        </w:rPr>
        <w:t>were used</w:t>
      </w:r>
      <w:r w:rsidRPr="00E25B5E">
        <w:rPr>
          <w:b/>
          <w:bCs/>
          <w:lang w:bidi="ar-EG"/>
        </w:rPr>
        <w:t xml:space="preserve"> I):</w:t>
      </w:r>
      <w:r w:rsidRPr="00E25B5E">
        <w:t xml:space="preserve"> A structured interviewing questionnaire</w:t>
      </w:r>
      <w:r w:rsidRPr="00E25B5E">
        <w:rPr>
          <w:lang w:bidi="ar-EG"/>
        </w:rPr>
        <w:t xml:space="preserve"> which consists of three parts to assess </w:t>
      </w:r>
      <w:r w:rsidRPr="00E25B5E">
        <w:rPr>
          <w:b/>
          <w:bCs/>
          <w:lang w:bidi="ar-EG"/>
        </w:rPr>
        <w:t xml:space="preserve">1): </w:t>
      </w:r>
      <w:r w:rsidR="00C873CE">
        <w:rPr>
          <w:lang w:bidi="ar-EG"/>
        </w:rPr>
        <w:t>D</w:t>
      </w:r>
      <w:r w:rsidRPr="00E25B5E">
        <w:rPr>
          <w:lang w:bidi="ar-EG"/>
        </w:rPr>
        <w:t xml:space="preserve">emographic characteristics and medical history, </w:t>
      </w:r>
      <w:r w:rsidRPr="00E25B5E">
        <w:rPr>
          <w:b/>
          <w:bCs/>
          <w:lang w:bidi="ar-EG"/>
        </w:rPr>
        <w:t>2):</w:t>
      </w:r>
      <w:r w:rsidRPr="00E25B5E">
        <w:rPr>
          <w:lang w:bidi="ar-EG"/>
        </w:rPr>
        <w:t xml:space="preserve"> Patients' knowledge regarding osteoarthritis and </w:t>
      </w:r>
      <w:proofErr w:type="gramStart"/>
      <w:r w:rsidRPr="00E25B5E">
        <w:rPr>
          <w:lang w:bidi="ar-EG"/>
        </w:rPr>
        <w:t>trans</w:t>
      </w:r>
      <w:proofErr w:type="gramEnd"/>
      <w:r w:rsidRPr="00E25B5E">
        <w:rPr>
          <w:lang w:bidi="ar-EG"/>
        </w:rPr>
        <w:t xml:space="preserve"> theoretical model</w:t>
      </w:r>
      <w:r w:rsidRPr="00E25B5E">
        <w:rPr>
          <w:rFonts w:cs="Al-QuranAlKareem"/>
          <w:szCs w:val="32"/>
        </w:rPr>
        <w:t xml:space="preserve"> </w:t>
      </w:r>
      <w:r w:rsidRPr="00E25B5E">
        <w:rPr>
          <w:lang w:bidi="ar-EG"/>
        </w:rPr>
        <w:t xml:space="preserve">and </w:t>
      </w:r>
      <w:r w:rsidRPr="00E25B5E">
        <w:rPr>
          <w:b/>
          <w:bCs/>
          <w:lang w:bidi="ar-EG"/>
        </w:rPr>
        <w:t>3</w:t>
      </w:r>
      <w:r w:rsidRPr="00E25B5E">
        <w:rPr>
          <w:lang w:bidi="ar-EG"/>
        </w:rPr>
        <w:t xml:space="preserve">): </w:t>
      </w:r>
      <w:r w:rsidR="00F83F9B">
        <w:rPr>
          <w:lang w:bidi="ar-EG"/>
        </w:rPr>
        <w:t>Patients r</w:t>
      </w:r>
      <w:r w:rsidRPr="00E25B5E">
        <w:rPr>
          <w:lang w:bidi="ar-EG"/>
        </w:rPr>
        <w:t xml:space="preserve">eported practices </w:t>
      </w:r>
      <w:r w:rsidRPr="00E25B5E">
        <w:rPr>
          <w:b/>
          <w:bCs/>
          <w:lang w:bidi="ar-EG"/>
        </w:rPr>
        <w:t>II):</w:t>
      </w:r>
      <w:r w:rsidRPr="00E25B5E">
        <w:rPr>
          <w:lang w:bidi="ar-EG"/>
        </w:rPr>
        <w:t xml:space="preserve"> </w:t>
      </w:r>
      <w:r w:rsidRPr="00E25B5E">
        <w:t>Questionnaire of the trans theoretical model through the stages of modified change</w:t>
      </w:r>
      <w:r w:rsidRPr="00E25B5E">
        <w:rPr>
          <w:lang w:bidi="ar-EG"/>
        </w:rPr>
        <w:t>.</w:t>
      </w:r>
      <w:r w:rsidRPr="00E25B5E">
        <w:rPr>
          <w:b/>
          <w:bCs/>
          <w:lang w:bidi="ar-EG"/>
        </w:rPr>
        <w:t xml:space="preserve"> Results:</w:t>
      </w:r>
      <w:r w:rsidRPr="00E25B5E">
        <w:rPr>
          <w:lang w:bidi="ar-EG"/>
        </w:rPr>
        <w:t xml:space="preserve"> 81.3% of the studied patients had good knowledge while 71.4% of the studied patients had satisfactory practices, and 79.5% of the studied patients applied</w:t>
      </w:r>
      <w:r w:rsidRPr="00E25B5E">
        <w:rPr>
          <w:rFonts w:cs="Al-QuranAlKareem"/>
          <w:szCs w:val="32"/>
        </w:rPr>
        <w:t xml:space="preserve"> </w:t>
      </w:r>
      <w:proofErr w:type="gramStart"/>
      <w:r w:rsidRPr="00E25B5E">
        <w:rPr>
          <w:lang w:bidi="ar-EG"/>
        </w:rPr>
        <w:t>trans</w:t>
      </w:r>
      <w:proofErr w:type="gramEnd"/>
      <w:r w:rsidRPr="00E25B5E">
        <w:rPr>
          <w:lang w:bidi="ar-EG"/>
        </w:rPr>
        <w:t xml:space="preserve"> theoretical model. There were statistically positive correlations between knowledge, practices, and </w:t>
      </w:r>
      <w:proofErr w:type="gramStart"/>
      <w:r w:rsidR="00C873CE" w:rsidRPr="00C873CE">
        <w:rPr>
          <w:lang w:bidi="ar-EG"/>
        </w:rPr>
        <w:t>trans</w:t>
      </w:r>
      <w:proofErr w:type="gramEnd"/>
      <w:r w:rsidR="00C873CE" w:rsidRPr="00C873CE">
        <w:rPr>
          <w:lang w:bidi="ar-EG"/>
        </w:rPr>
        <w:t xml:space="preserve"> theoretical model </w:t>
      </w:r>
      <w:r w:rsidRPr="00E25B5E">
        <w:rPr>
          <w:lang w:bidi="ar-EG"/>
        </w:rPr>
        <w:t xml:space="preserve">pre and post application. </w:t>
      </w:r>
      <w:r w:rsidRPr="00E25B5E">
        <w:rPr>
          <w:b/>
          <w:bCs/>
        </w:rPr>
        <w:t>Conclusion:</w:t>
      </w:r>
      <w:r w:rsidRPr="00E25B5E">
        <w:t xml:space="preserve"> The </w:t>
      </w:r>
      <w:proofErr w:type="gramStart"/>
      <w:r w:rsidRPr="00E25B5E">
        <w:t>trans</w:t>
      </w:r>
      <w:proofErr w:type="gramEnd"/>
      <w:r w:rsidRPr="00E25B5E">
        <w:t xml:space="preserve"> theoretical model succeeded to improve knowledge</w:t>
      </w:r>
      <w:r w:rsidRPr="00E25B5E">
        <w:rPr>
          <w:rFonts w:cs="Al-QuranAlKareem"/>
          <w:szCs w:val="32"/>
        </w:rPr>
        <w:t xml:space="preserve"> </w:t>
      </w:r>
      <w:r w:rsidRPr="00E25B5E">
        <w:t>and practices of the studied patients.</w:t>
      </w:r>
      <w:r w:rsidRPr="00E25B5E">
        <w:rPr>
          <w:b/>
          <w:bCs/>
          <w:lang w:bidi="ar-EG"/>
        </w:rPr>
        <w:t xml:space="preserve"> Recommendations:</w:t>
      </w:r>
      <w:r w:rsidRPr="00E25B5E">
        <w:rPr>
          <w:lang w:bidi="ar-EG"/>
        </w:rPr>
        <w:t xml:space="preserve"> </w:t>
      </w:r>
      <w:r w:rsidRPr="00E25B5E">
        <w:t xml:space="preserve">Continuous application of </w:t>
      </w:r>
      <w:proofErr w:type="gramStart"/>
      <w:r w:rsidRPr="00E25B5E">
        <w:t>trans</w:t>
      </w:r>
      <w:proofErr w:type="gramEnd"/>
      <w:r w:rsidRPr="00E25B5E">
        <w:t xml:space="preserve"> theoretical model for patients with osteoarthritis to enhance patients` knowledge and practices.</w:t>
      </w:r>
    </w:p>
    <w:p w:rsidR="006D2E18" w:rsidRPr="00E25B5E" w:rsidRDefault="00763BC3" w:rsidP="004B1DC0">
      <w:pPr>
        <w:tabs>
          <w:tab w:val="left" w:pos="315"/>
          <w:tab w:val="left" w:pos="4665"/>
        </w:tabs>
        <w:bidi/>
        <w:spacing w:line="276" w:lineRule="auto"/>
        <w:jc w:val="right"/>
        <w:rPr>
          <w:rFonts w:cs="Al-QuranAlKareem"/>
          <w:color w:val="000000"/>
          <w:rtl/>
          <w:lang w:bidi="ar-EG"/>
        </w:rPr>
      </w:pPr>
      <w:r>
        <w:rPr>
          <w:rFonts w:cs="Al-QuranAlKareem"/>
          <w:noProof/>
          <w:color w:val="000000"/>
        </w:rPr>
        <mc:AlternateContent>
          <mc:Choice Requires="wps">
            <w:drawing>
              <wp:anchor distT="0" distB="0" distL="114300" distR="114300" simplePos="0" relativeHeight="251656192" behindDoc="0" locked="0" layoutInCell="1" allowOverlap="1" wp14:anchorId="5A71A8BA" wp14:editId="5562D830">
                <wp:simplePos x="0" y="0"/>
                <wp:positionH relativeFrom="column">
                  <wp:posOffset>0</wp:posOffset>
                </wp:positionH>
                <wp:positionV relativeFrom="paragraph">
                  <wp:posOffset>-635</wp:posOffset>
                </wp:positionV>
                <wp:extent cx="5257800" cy="635"/>
                <wp:effectExtent l="9525" t="8890"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05pt;width:414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kHw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"/>
            </w:pict>
          </mc:Fallback>
        </mc:AlternateContent>
      </w:r>
      <w:r w:rsidR="006D2E18" w:rsidRPr="00EE3334">
        <w:rPr>
          <w:rFonts w:cs="Al-QuranAlKareem"/>
          <w:b/>
          <w:bCs/>
          <w:color w:val="000000"/>
        </w:rPr>
        <w:t>Key words</w:t>
      </w:r>
      <w:r w:rsidR="006D2E18" w:rsidRPr="00EE3334">
        <w:rPr>
          <w:rFonts w:cs="Al-QuranAlKareem"/>
          <w:color w:val="000000"/>
        </w:rPr>
        <w:t xml:space="preserve">: </w:t>
      </w:r>
      <w:r w:rsidR="00E25B5E" w:rsidRPr="00646D03">
        <w:rPr>
          <w:i/>
          <w:iCs/>
        </w:rPr>
        <w:t xml:space="preserve">Osteoarthritis, Patients, Trans </w:t>
      </w:r>
      <w:r w:rsidR="004B1DC0">
        <w:rPr>
          <w:i/>
          <w:iCs/>
        </w:rPr>
        <w:t>Th</w:t>
      </w:r>
      <w:r w:rsidR="00E25B5E" w:rsidRPr="00646D03">
        <w:rPr>
          <w:i/>
          <w:iCs/>
        </w:rPr>
        <w:t xml:space="preserve">eoretical </w:t>
      </w:r>
      <w:r w:rsidR="004B1DC0">
        <w:rPr>
          <w:i/>
          <w:iCs/>
        </w:rPr>
        <w:t>M</w:t>
      </w:r>
      <w:r w:rsidR="00E25B5E" w:rsidRPr="00646D03">
        <w:rPr>
          <w:i/>
          <w:iCs/>
        </w:rPr>
        <w:t>odel</w:t>
      </w:r>
    </w:p>
    <w:p w:rsidR="00C30AC3" w:rsidRPr="00EE3334" w:rsidRDefault="00C30AC3" w:rsidP="00C30AC3">
      <w:pPr>
        <w:tabs>
          <w:tab w:val="left" w:pos="315"/>
          <w:tab w:val="left" w:pos="4665"/>
        </w:tabs>
        <w:spacing w:line="276" w:lineRule="auto"/>
        <w:ind w:left="-454"/>
        <w:rPr>
          <w:color w:val="000000"/>
          <w:rtl/>
          <w:lang w:bidi="ar-EG"/>
        </w:rPr>
      </w:pPr>
    </w:p>
    <w:p w:rsidR="0090353F" w:rsidRPr="00EE3334" w:rsidRDefault="0090353F" w:rsidP="00C30AC3">
      <w:pPr>
        <w:spacing w:line="360" w:lineRule="auto"/>
        <w:ind w:right="-427"/>
        <w:jc w:val="both"/>
        <w:rPr>
          <w:rFonts w:ascii="Britannic Bold" w:hAnsi="Britannic Bold"/>
          <w:b/>
          <w:bCs/>
          <w:color w:val="000000"/>
          <w:sz w:val="28"/>
          <w:szCs w:val="28"/>
          <w:lang w:bidi="ar-EG"/>
        </w:rPr>
        <w:sectPr w:rsidR="0090353F" w:rsidRPr="00EE3334" w:rsidSect="007A4234">
          <w:headerReference w:type="default" r:id="rId9"/>
          <w:footerReference w:type="even" r:id="rId10"/>
          <w:footerReference w:type="default" r:id="rId11"/>
          <w:footerReference w:type="first" r:id="rId12"/>
          <w:pgSz w:w="11906" w:h="16838"/>
          <w:pgMar w:top="961" w:right="1134" w:bottom="1440" w:left="1134" w:header="709" w:footer="402" w:gutter="0"/>
          <w:cols w:space="708"/>
          <w:titlePg/>
          <w:rtlGutter/>
          <w:docGrid w:linePitch="360"/>
        </w:sectPr>
      </w:pPr>
    </w:p>
    <w:p w:rsidR="00C91B42" w:rsidRPr="00EE3334" w:rsidRDefault="00C91B42" w:rsidP="006C33B4">
      <w:pPr>
        <w:ind w:right="-720"/>
        <w:rPr>
          <w:rFonts w:ascii="Britannic Bold" w:hAnsi="Britannic Bold"/>
          <w:b/>
          <w:bCs/>
          <w:color w:val="000000"/>
          <w:sz w:val="2"/>
          <w:szCs w:val="2"/>
          <w:rtl/>
          <w:lang w:bidi="ar-EG"/>
        </w:rPr>
      </w:pPr>
    </w:p>
    <w:p w:rsidR="00C30AC3" w:rsidRPr="00EE3334" w:rsidRDefault="00C30AC3" w:rsidP="00C30AC3">
      <w:pPr>
        <w:widowControl w:val="0"/>
        <w:autoSpaceDE w:val="0"/>
        <w:autoSpaceDN w:val="0"/>
        <w:adjustRightInd w:val="0"/>
        <w:spacing w:line="276" w:lineRule="auto"/>
        <w:ind w:right="-193"/>
        <w:jc w:val="both"/>
        <w:rPr>
          <w:b/>
          <w:bCs/>
          <w:color w:val="000000"/>
          <w:lang w:bidi="ar-EG"/>
        </w:rPr>
      </w:pPr>
      <w:r w:rsidRPr="00EE3334">
        <w:rPr>
          <w:b/>
          <w:bCs/>
          <w:color w:val="000000"/>
          <w:lang w:bidi="ar-EG"/>
        </w:rPr>
        <w:t>Introduction:</w:t>
      </w:r>
    </w:p>
    <w:p w:rsidR="00E25B5E" w:rsidRPr="00E25B5E" w:rsidRDefault="00E25B5E" w:rsidP="00E25B5E">
      <w:pPr>
        <w:widowControl w:val="0"/>
        <w:autoSpaceDE w:val="0"/>
        <w:autoSpaceDN w:val="0"/>
        <w:adjustRightInd w:val="0"/>
        <w:spacing w:line="276" w:lineRule="auto"/>
        <w:ind w:right="-193" w:firstLine="720"/>
        <w:jc w:val="both"/>
        <w:rPr>
          <w:color w:val="000000"/>
          <w:lang w:bidi="ar-EG"/>
        </w:rPr>
      </w:pPr>
      <w:r w:rsidRPr="00E25B5E">
        <w:rPr>
          <w:color w:val="000000"/>
          <w:lang w:bidi="ar-EG"/>
        </w:rPr>
        <w:t xml:space="preserve">Osteoarthritis (OA) is a progressive form of arthritis characterized by breakdown of the cartilage in joints. </w:t>
      </w:r>
      <w:r w:rsidR="00916151">
        <w:rPr>
          <w:color w:val="000000"/>
          <w:lang w:bidi="ar-EG"/>
        </w:rPr>
        <w:t xml:space="preserve">The </w:t>
      </w:r>
      <w:r w:rsidRPr="00E25B5E">
        <w:rPr>
          <w:color w:val="000000"/>
          <w:lang w:bidi="ar-EG"/>
        </w:rPr>
        <w:t>OA also known as degenerative joint disease and "wear and tear" arthritis, causes pain in the joints with activity.</w:t>
      </w:r>
      <w:r w:rsidR="00916151">
        <w:rPr>
          <w:color w:val="000000"/>
          <w:lang w:bidi="ar-EG"/>
        </w:rPr>
        <w:t xml:space="preserve"> </w:t>
      </w:r>
      <w:proofErr w:type="gramStart"/>
      <w:r w:rsidR="00916151">
        <w:rPr>
          <w:color w:val="000000"/>
          <w:lang w:bidi="ar-EG"/>
        </w:rPr>
        <w:t xml:space="preserve">The </w:t>
      </w:r>
      <w:r w:rsidRPr="00E25B5E">
        <w:rPr>
          <w:color w:val="000000"/>
          <w:lang w:bidi="ar-EG"/>
        </w:rPr>
        <w:t xml:space="preserve"> OA</w:t>
      </w:r>
      <w:proofErr w:type="gramEnd"/>
      <w:r w:rsidRPr="00E25B5E">
        <w:rPr>
          <w:color w:val="000000"/>
          <w:lang w:bidi="ar-EG"/>
        </w:rPr>
        <w:t xml:space="preserve"> is common in large weight bearing joints such as the knees, hips, and lower back. OA is also common at the base of the thumb, the small joints of the fingers, and the neck. OA is common in people over 60 years of age, but can affect younger people, particularly where have had joint injury or joint surgery </w:t>
      </w:r>
      <w:r w:rsidRPr="00E25B5E">
        <w:rPr>
          <w:b/>
          <w:bCs/>
          <w:i/>
          <w:iCs/>
          <w:color w:val="000000"/>
          <w:lang w:bidi="ar-EG"/>
        </w:rPr>
        <w:t>(Davis, 2021).</w:t>
      </w:r>
    </w:p>
    <w:p w:rsidR="00E25B5E" w:rsidRDefault="00E25B5E" w:rsidP="00E25B5E">
      <w:pPr>
        <w:widowControl w:val="0"/>
        <w:autoSpaceDE w:val="0"/>
        <w:autoSpaceDN w:val="0"/>
        <w:adjustRightInd w:val="0"/>
        <w:spacing w:line="276" w:lineRule="auto"/>
        <w:ind w:right="-193"/>
        <w:jc w:val="both"/>
        <w:rPr>
          <w:color w:val="000000"/>
          <w:lang w:bidi="ar-EG"/>
        </w:rPr>
      </w:pPr>
    </w:p>
    <w:p w:rsidR="00E25B5E" w:rsidRPr="00E25B5E" w:rsidRDefault="00E25B5E" w:rsidP="00F83F9B">
      <w:pPr>
        <w:widowControl w:val="0"/>
        <w:autoSpaceDE w:val="0"/>
        <w:autoSpaceDN w:val="0"/>
        <w:adjustRightInd w:val="0"/>
        <w:spacing w:line="276" w:lineRule="auto"/>
        <w:ind w:right="-193" w:firstLine="720"/>
        <w:jc w:val="both"/>
        <w:rPr>
          <w:color w:val="000000"/>
          <w:lang w:bidi="ar-EG"/>
        </w:rPr>
      </w:pPr>
      <w:r w:rsidRPr="00E25B5E">
        <w:rPr>
          <w:color w:val="000000"/>
          <w:lang w:bidi="ar-EG"/>
        </w:rPr>
        <w:t xml:space="preserve">Osteoarthritis management is centered upon symptom management. The type of treatment that will help patient based on the </w:t>
      </w:r>
      <w:r w:rsidRPr="00E25B5E">
        <w:rPr>
          <w:color w:val="000000"/>
          <w:lang w:bidi="ar-EG"/>
        </w:rPr>
        <w:lastRenderedPageBreak/>
        <w:t xml:space="preserve">most will largely be determined by the severity of symptoms and the location. Often, lifestyle changes, over the counter medication, and home remedies will be enough to provide patient with relief from pain, stiffness, and swelling. Holistic assessment of the patients' medical, social and psychological needs enables a tailored approach to treatment formulated in partnership with the patient </w:t>
      </w:r>
      <w:r w:rsidRPr="00E25B5E">
        <w:rPr>
          <w:b/>
          <w:bCs/>
          <w:i/>
          <w:iCs/>
          <w:color w:val="000000"/>
          <w:lang w:bidi="ar-EG"/>
        </w:rPr>
        <w:t xml:space="preserve">(Doherty </w:t>
      </w:r>
      <w:r w:rsidR="00F83F9B">
        <w:rPr>
          <w:b/>
          <w:bCs/>
          <w:i/>
          <w:iCs/>
          <w:color w:val="000000"/>
          <w:lang w:bidi="ar-EG"/>
        </w:rPr>
        <w:t>&amp;</w:t>
      </w:r>
      <w:r w:rsidR="00F83F9B" w:rsidRPr="00F83F9B">
        <w:rPr>
          <w:b/>
          <w:bCs/>
          <w:i/>
          <w:iCs/>
          <w:color w:val="000000"/>
          <w:lang w:bidi="ar-EG"/>
        </w:rPr>
        <w:t xml:space="preserve"> </w:t>
      </w:r>
      <w:proofErr w:type="spellStart"/>
      <w:r w:rsidR="00F83F9B" w:rsidRPr="00F83F9B">
        <w:rPr>
          <w:b/>
          <w:bCs/>
          <w:i/>
          <w:iCs/>
          <w:color w:val="000000"/>
          <w:lang w:bidi="ar-EG"/>
        </w:rPr>
        <w:t>Abhishek</w:t>
      </w:r>
      <w:proofErr w:type="spellEnd"/>
      <w:r w:rsidRPr="00E25B5E">
        <w:rPr>
          <w:b/>
          <w:bCs/>
          <w:i/>
          <w:iCs/>
          <w:color w:val="000000"/>
          <w:lang w:bidi="ar-EG"/>
        </w:rPr>
        <w:t>, 2021).</w:t>
      </w:r>
    </w:p>
    <w:p w:rsidR="00E25B5E" w:rsidRDefault="00E25B5E" w:rsidP="00E25B5E">
      <w:pPr>
        <w:widowControl w:val="0"/>
        <w:autoSpaceDE w:val="0"/>
        <w:autoSpaceDN w:val="0"/>
        <w:adjustRightInd w:val="0"/>
        <w:spacing w:line="276" w:lineRule="auto"/>
        <w:ind w:right="-193"/>
        <w:jc w:val="both"/>
        <w:rPr>
          <w:color w:val="000000"/>
          <w:lang w:bidi="ar-EG"/>
        </w:rPr>
      </w:pPr>
    </w:p>
    <w:p w:rsidR="00E25B5E" w:rsidRPr="00E25B5E" w:rsidRDefault="00E25B5E" w:rsidP="00E25B5E">
      <w:pPr>
        <w:widowControl w:val="0"/>
        <w:autoSpaceDE w:val="0"/>
        <w:autoSpaceDN w:val="0"/>
        <w:adjustRightInd w:val="0"/>
        <w:spacing w:line="276" w:lineRule="auto"/>
        <w:ind w:right="-193" w:firstLine="720"/>
        <w:jc w:val="both"/>
        <w:rPr>
          <w:color w:val="000000"/>
          <w:lang w:bidi="ar-EG"/>
        </w:rPr>
      </w:pPr>
      <w:r w:rsidRPr="00E25B5E">
        <w:rPr>
          <w:color w:val="000000"/>
          <w:lang w:bidi="ar-EG"/>
        </w:rPr>
        <w:t xml:space="preserve">Trans Theoretical Model (TTM) name spells out what is TTM: the prefix </w:t>
      </w:r>
      <w:proofErr w:type="gramStart"/>
      <w:r w:rsidRPr="00E25B5E">
        <w:rPr>
          <w:color w:val="000000"/>
          <w:lang w:bidi="ar-EG"/>
        </w:rPr>
        <w:t>trans</w:t>
      </w:r>
      <w:proofErr w:type="gramEnd"/>
      <w:r w:rsidRPr="00E25B5E">
        <w:rPr>
          <w:color w:val="000000"/>
          <w:lang w:bidi="ar-EG"/>
        </w:rPr>
        <w:t xml:space="preserve"> means across, and theoretical means concerned with the theory of a subject or area of study. The TTM has been applied successfully in a variety of behaviors, populations, and settings. When patients think about behavior change patients tend to do so mostly in terms of ‘why’ patients </w:t>
      </w:r>
      <w:r w:rsidRPr="00E25B5E">
        <w:rPr>
          <w:color w:val="000000"/>
          <w:lang w:bidi="ar-EG"/>
        </w:rPr>
        <w:lastRenderedPageBreak/>
        <w:t>change but not necessarily about ‘how’ patients change (</w:t>
      </w:r>
      <w:proofErr w:type="spellStart"/>
      <w:r w:rsidRPr="00E25B5E">
        <w:rPr>
          <w:b/>
          <w:bCs/>
          <w:i/>
          <w:iCs/>
          <w:color w:val="000000"/>
          <w:lang w:bidi="ar-EG"/>
        </w:rPr>
        <w:t>Zebrowski</w:t>
      </w:r>
      <w:proofErr w:type="spellEnd"/>
      <w:r w:rsidRPr="00E25B5E">
        <w:rPr>
          <w:b/>
          <w:bCs/>
          <w:i/>
          <w:iCs/>
          <w:color w:val="000000"/>
          <w:lang w:bidi="ar-EG"/>
        </w:rPr>
        <w:t xml:space="preserve"> et al., 2021)</w:t>
      </w:r>
      <w:r w:rsidRPr="00E25B5E">
        <w:rPr>
          <w:color w:val="000000"/>
          <w:lang w:bidi="ar-EG"/>
        </w:rPr>
        <w:t xml:space="preserve">.   </w:t>
      </w:r>
    </w:p>
    <w:p w:rsidR="00E25B5E" w:rsidRDefault="00E25B5E" w:rsidP="00E25B5E">
      <w:pPr>
        <w:widowControl w:val="0"/>
        <w:autoSpaceDE w:val="0"/>
        <w:autoSpaceDN w:val="0"/>
        <w:adjustRightInd w:val="0"/>
        <w:spacing w:line="276" w:lineRule="auto"/>
        <w:ind w:right="-193"/>
        <w:jc w:val="both"/>
        <w:rPr>
          <w:color w:val="000000"/>
          <w:lang w:bidi="ar-EG"/>
        </w:rPr>
      </w:pPr>
    </w:p>
    <w:p w:rsidR="00E25B5E" w:rsidRDefault="00E25B5E" w:rsidP="000846FC">
      <w:pPr>
        <w:widowControl w:val="0"/>
        <w:autoSpaceDE w:val="0"/>
        <w:autoSpaceDN w:val="0"/>
        <w:adjustRightInd w:val="0"/>
        <w:spacing w:line="276" w:lineRule="auto"/>
        <w:ind w:right="-193" w:firstLine="720"/>
        <w:jc w:val="both"/>
        <w:rPr>
          <w:color w:val="000000"/>
          <w:lang w:bidi="ar-EG"/>
        </w:rPr>
      </w:pPr>
      <w:r w:rsidRPr="00E25B5E">
        <w:rPr>
          <w:color w:val="000000"/>
          <w:lang w:bidi="ar-EG"/>
        </w:rPr>
        <w:t>Community health nurse is a</w:t>
      </w:r>
      <w:r w:rsidR="007B47B3">
        <w:rPr>
          <w:color w:val="000000"/>
          <w:lang w:bidi="ar-EG"/>
        </w:rPr>
        <w:t>pplying TTM through assessing patient'</w:t>
      </w:r>
      <w:r w:rsidRPr="00E25B5E">
        <w:rPr>
          <w:color w:val="000000"/>
          <w:lang w:bidi="ar-EG"/>
        </w:rPr>
        <w:t xml:space="preserve"> stage of change, ask about the views on the gambling behavior and the level of motivation to change. Based on clinical experience, although internal motivation is foundational for change to occur, external factors, such as family, friends, culture and community sup</w:t>
      </w:r>
      <w:r w:rsidR="000846FC">
        <w:rPr>
          <w:color w:val="000000"/>
          <w:lang w:bidi="ar-EG"/>
        </w:rPr>
        <w:t xml:space="preserve">port are also important for OA. Lack of </w:t>
      </w:r>
      <w:r w:rsidRPr="00E25B5E">
        <w:rPr>
          <w:color w:val="000000"/>
          <w:lang w:bidi="ar-EG"/>
        </w:rPr>
        <w:t>community s</w:t>
      </w:r>
      <w:r w:rsidR="000846FC">
        <w:rPr>
          <w:color w:val="000000"/>
          <w:lang w:bidi="ar-EG"/>
        </w:rPr>
        <w:t xml:space="preserve">upport, socioeconomic barriers, </w:t>
      </w:r>
      <w:r w:rsidRPr="00E25B5E">
        <w:rPr>
          <w:color w:val="000000"/>
          <w:lang w:bidi="ar-EG"/>
        </w:rPr>
        <w:t>and stigma can decrease a person's motivation to change the gambling behavior. Keep the external factors in mind when discussing how the patient feels about change. Motivational interviewing can be a useful technique to guide clients through the stages of change (</w:t>
      </w:r>
      <w:r w:rsidRPr="00E25B5E">
        <w:rPr>
          <w:b/>
          <w:bCs/>
          <w:i/>
          <w:iCs/>
          <w:color w:val="000000"/>
          <w:lang w:bidi="ar-EG"/>
        </w:rPr>
        <w:t>Ho, 2021)</w:t>
      </w:r>
      <w:r w:rsidRPr="00E25B5E">
        <w:rPr>
          <w:color w:val="000000"/>
          <w:lang w:bidi="ar-EG"/>
        </w:rPr>
        <w:t>.</w:t>
      </w:r>
    </w:p>
    <w:p w:rsidR="00916151" w:rsidRDefault="00916151" w:rsidP="000846FC">
      <w:pPr>
        <w:widowControl w:val="0"/>
        <w:autoSpaceDE w:val="0"/>
        <w:autoSpaceDN w:val="0"/>
        <w:adjustRightInd w:val="0"/>
        <w:spacing w:line="276" w:lineRule="auto"/>
        <w:ind w:right="-193" w:firstLine="720"/>
        <w:jc w:val="both"/>
        <w:rPr>
          <w:color w:val="000000"/>
          <w:lang w:bidi="ar-EG"/>
        </w:rPr>
      </w:pPr>
    </w:p>
    <w:p w:rsidR="00F83F9B" w:rsidRPr="00F83F9B" w:rsidRDefault="00F83F9B" w:rsidP="00F83F9B">
      <w:pPr>
        <w:widowControl w:val="0"/>
        <w:autoSpaceDE w:val="0"/>
        <w:autoSpaceDN w:val="0"/>
        <w:adjustRightInd w:val="0"/>
        <w:spacing w:line="276" w:lineRule="auto"/>
        <w:ind w:right="-193"/>
        <w:jc w:val="both"/>
        <w:rPr>
          <w:b/>
          <w:bCs/>
          <w:color w:val="000000"/>
          <w:lang w:bidi="ar-EG"/>
        </w:rPr>
      </w:pPr>
      <w:r w:rsidRPr="00F83F9B">
        <w:rPr>
          <w:b/>
          <w:bCs/>
          <w:color w:val="000000"/>
          <w:lang w:bidi="ar-EG"/>
        </w:rPr>
        <w:t>Significance of the Study:</w:t>
      </w:r>
    </w:p>
    <w:p w:rsidR="00F83F9B" w:rsidRDefault="00F83F9B" w:rsidP="00F83F9B">
      <w:pPr>
        <w:widowControl w:val="0"/>
        <w:autoSpaceDE w:val="0"/>
        <w:autoSpaceDN w:val="0"/>
        <w:adjustRightInd w:val="0"/>
        <w:spacing w:line="276" w:lineRule="auto"/>
        <w:ind w:right="-193"/>
        <w:jc w:val="both"/>
        <w:rPr>
          <w:b/>
          <w:bCs/>
          <w:color w:val="000000"/>
          <w:lang w:bidi="ar-EG"/>
        </w:rPr>
      </w:pPr>
      <w:r w:rsidRPr="00F83F9B">
        <w:rPr>
          <w:color w:val="000000"/>
          <w:lang w:bidi="ar-EG"/>
        </w:rPr>
        <w:t xml:space="preserve">Osteoarthritis is one of the most common rheumatologic diseases and the most prevalent form of arthritis. Osteoarthritis is one of the most common causes of disability. </w:t>
      </w:r>
      <w:proofErr w:type="gramStart"/>
      <w:r w:rsidRPr="00F83F9B">
        <w:rPr>
          <w:color w:val="000000"/>
          <w:lang w:bidi="ar-EG"/>
        </w:rPr>
        <w:t xml:space="preserve">The </w:t>
      </w:r>
      <w:proofErr w:type="spellStart"/>
      <w:r w:rsidRPr="00F83F9B">
        <w:rPr>
          <w:color w:val="000000"/>
          <w:lang w:bidi="ar-EG"/>
        </w:rPr>
        <w:t>prevelance</w:t>
      </w:r>
      <w:proofErr w:type="spellEnd"/>
      <w:r w:rsidRPr="00F83F9B">
        <w:rPr>
          <w:color w:val="000000"/>
          <w:lang w:bidi="ar-EG"/>
        </w:rPr>
        <w:t xml:space="preserve"> of OA in Middle East which include Egypt about 22 million patients</w:t>
      </w:r>
      <w:r w:rsidRPr="00F83F9B">
        <w:rPr>
          <w:i/>
          <w:iCs/>
          <w:color w:val="000000"/>
          <w:lang w:bidi="ar-EG"/>
        </w:rPr>
        <w:t xml:space="preserve"> </w:t>
      </w:r>
      <w:r w:rsidRPr="00F83F9B">
        <w:rPr>
          <w:color w:val="000000"/>
          <w:lang w:bidi="ar-EG"/>
        </w:rPr>
        <w:t>and particularly in Egypt about 3,656,548.</w:t>
      </w:r>
      <w:proofErr w:type="gramEnd"/>
      <w:r w:rsidRPr="00F83F9B">
        <w:rPr>
          <w:color w:val="000000"/>
          <w:lang w:bidi="ar-EG"/>
        </w:rPr>
        <w:t xml:space="preserve"> OA negatively affects the life for many, but often patients don’t discuss symptoms with the healthcare providers until has progressed to severe pain or disability</w:t>
      </w:r>
      <w:r w:rsidRPr="00F83F9B">
        <w:rPr>
          <w:b/>
          <w:bCs/>
          <w:color w:val="000000"/>
          <w:lang w:bidi="ar-EG"/>
        </w:rPr>
        <w:t xml:space="preserve"> (</w:t>
      </w:r>
      <w:proofErr w:type="spellStart"/>
      <w:r w:rsidRPr="00F83F9B">
        <w:rPr>
          <w:b/>
          <w:bCs/>
          <w:i/>
          <w:iCs/>
          <w:color w:val="000000"/>
          <w:lang w:bidi="ar-EG"/>
        </w:rPr>
        <w:t>Shamekh</w:t>
      </w:r>
      <w:proofErr w:type="spellEnd"/>
      <w:r w:rsidRPr="00F83F9B">
        <w:rPr>
          <w:b/>
          <w:bCs/>
          <w:i/>
          <w:iCs/>
          <w:color w:val="000000"/>
          <w:lang w:bidi="ar-EG"/>
        </w:rPr>
        <w:t xml:space="preserve"> et al., 2022).</w:t>
      </w:r>
    </w:p>
    <w:p w:rsidR="00916151" w:rsidRPr="00F83F9B" w:rsidRDefault="00916151" w:rsidP="00F83F9B">
      <w:pPr>
        <w:widowControl w:val="0"/>
        <w:autoSpaceDE w:val="0"/>
        <w:autoSpaceDN w:val="0"/>
        <w:adjustRightInd w:val="0"/>
        <w:spacing w:line="276" w:lineRule="auto"/>
        <w:ind w:right="-193"/>
        <w:jc w:val="both"/>
        <w:rPr>
          <w:b/>
          <w:bCs/>
          <w:color w:val="000000"/>
          <w:lang w:bidi="ar-EG"/>
        </w:rPr>
      </w:pPr>
    </w:p>
    <w:p w:rsidR="00E25B5E" w:rsidRPr="00F83F9B" w:rsidRDefault="00F83F9B" w:rsidP="00F83F9B">
      <w:pPr>
        <w:widowControl w:val="0"/>
        <w:autoSpaceDE w:val="0"/>
        <w:autoSpaceDN w:val="0"/>
        <w:adjustRightInd w:val="0"/>
        <w:spacing w:line="276" w:lineRule="auto"/>
        <w:ind w:right="-193"/>
        <w:jc w:val="both"/>
        <w:rPr>
          <w:color w:val="000000"/>
          <w:lang w:bidi="ar-EG"/>
        </w:rPr>
      </w:pPr>
      <w:r w:rsidRPr="00F83F9B">
        <w:rPr>
          <w:color w:val="000000"/>
          <w:lang w:bidi="ar-EG"/>
        </w:rPr>
        <w:t>This study is important because OA is a worldwide highly prevalent chronic joint disease which causes pain, disability, and loss of function. OA is progressive to the extent which makes getting around more difficult. OA affect one’s ability to remain independent particularly when the disease reaches the more severe stages and increase risk for surgical operations such as replacement operations. OA is listed as the fastest growing major health condition and ranked second as the cause of disability.</w:t>
      </w:r>
    </w:p>
    <w:p w:rsidR="00E25B5E" w:rsidRPr="00E25B5E" w:rsidRDefault="00E25B5E" w:rsidP="00E25B5E">
      <w:pPr>
        <w:autoSpaceDE w:val="0"/>
        <w:autoSpaceDN w:val="0"/>
        <w:adjustRightInd w:val="0"/>
        <w:spacing w:line="276" w:lineRule="auto"/>
        <w:ind w:right="-243"/>
        <w:jc w:val="both"/>
        <w:rPr>
          <w:rFonts w:eastAsia="Calibri"/>
          <w:b/>
          <w:bCs/>
        </w:rPr>
      </w:pPr>
      <w:r w:rsidRPr="00E25B5E">
        <w:rPr>
          <w:rFonts w:eastAsia="Calibri"/>
          <w:b/>
          <w:bCs/>
        </w:rPr>
        <w:lastRenderedPageBreak/>
        <w:t xml:space="preserve">Aim of the study: </w:t>
      </w:r>
    </w:p>
    <w:p w:rsidR="00E25B5E" w:rsidRPr="00E25B5E" w:rsidRDefault="00E25B5E" w:rsidP="007B47B3">
      <w:pPr>
        <w:spacing w:after="200" w:line="276" w:lineRule="auto"/>
        <w:jc w:val="both"/>
        <w:rPr>
          <w:rFonts w:eastAsia="Calibri"/>
          <w:shd w:val="clear" w:color="auto" w:fill="FFFFFF"/>
        </w:rPr>
      </w:pPr>
      <w:r w:rsidRPr="00E25B5E">
        <w:rPr>
          <w:rFonts w:eastAsia="Calibri"/>
          <w:shd w:val="clear" w:color="auto" w:fill="FFFFFF"/>
        </w:rPr>
        <w:t xml:space="preserve">To evaluate the effect of </w:t>
      </w:r>
      <w:proofErr w:type="gramStart"/>
      <w:r w:rsidRPr="00E25B5E">
        <w:rPr>
          <w:rFonts w:eastAsia="Calibri"/>
          <w:shd w:val="clear" w:color="auto" w:fill="FFFFFF"/>
        </w:rPr>
        <w:t>trans</w:t>
      </w:r>
      <w:proofErr w:type="gramEnd"/>
      <w:r w:rsidRPr="00E25B5E">
        <w:rPr>
          <w:rFonts w:eastAsia="Calibri"/>
          <w:shd w:val="clear" w:color="auto" w:fill="FFFFFF"/>
        </w:rPr>
        <w:t xml:space="preserve"> theoretical model on knowledge and practices among osteoarthritis patients </w:t>
      </w:r>
    </w:p>
    <w:p w:rsidR="00E25B5E" w:rsidRPr="00E25B5E" w:rsidRDefault="00E25B5E" w:rsidP="007B47B3">
      <w:pPr>
        <w:spacing w:line="276" w:lineRule="auto"/>
        <w:jc w:val="both"/>
        <w:rPr>
          <w:rFonts w:eastAsia="Calibri"/>
          <w:b/>
          <w:bCs/>
          <w:shd w:val="clear" w:color="auto" w:fill="FFFFFF"/>
        </w:rPr>
      </w:pPr>
      <w:r w:rsidRPr="00E25B5E">
        <w:rPr>
          <w:rFonts w:eastAsia="Calibri"/>
          <w:b/>
          <w:bCs/>
          <w:shd w:val="clear" w:color="auto" w:fill="FFFFFF"/>
        </w:rPr>
        <w:t>Research hypothesis:</w:t>
      </w:r>
    </w:p>
    <w:p w:rsidR="00E25B5E" w:rsidRPr="00E25B5E" w:rsidRDefault="00E25B5E" w:rsidP="007B47B3">
      <w:pPr>
        <w:spacing w:line="276" w:lineRule="auto"/>
        <w:jc w:val="both"/>
        <w:rPr>
          <w:rFonts w:eastAsia="Calibri"/>
          <w:shd w:val="clear" w:color="auto" w:fill="FFFFFF"/>
        </w:rPr>
      </w:pPr>
      <w:r w:rsidRPr="00E25B5E">
        <w:rPr>
          <w:rFonts w:eastAsia="Calibri"/>
          <w:shd w:val="clear" w:color="auto" w:fill="FFFFFF"/>
        </w:rPr>
        <w:t xml:space="preserve">Knowledge and practices of patients with osteoarthritis will be improved after application of </w:t>
      </w:r>
      <w:proofErr w:type="gramStart"/>
      <w:r w:rsidRPr="00E25B5E">
        <w:rPr>
          <w:rFonts w:eastAsia="Calibri"/>
          <w:shd w:val="clear" w:color="auto" w:fill="FFFFFF"/>
        </w:rPr>
        <w:t>trans</w:t>
      </w:r>
      <w:proofErr w:type="gramEnd"/>
      <w:r w:rsidRPr="00E25B5E">
        <w:rPr>
          <w:rFonts w:eastAsia="Calibri"/>
          <w:shd w:val="clear" w:color="auto" w:fill="FFFFFF"/>
        </w:rPr>
        <w:t xml:space="preserve"> theoretical model.</w:t>
      </w:r>
    </w:p>
    <w:p w:rsidR="00E25B5E" w:rsidRDefault="00E25B5E" w:rsidP="007B47B3">
      <w:pPr>
        <w:spacing w:line="276" w:lineRule="auto"/>
        <w:jc w:val="both"/>
        <w:rPr>
          <w:rFonts w:eastAsia="Calibri"/>
          <w:b/>
          <w:bCs/>
        </w:rPr>
      </w:pPr>
    </w:p>
    <w:p w:rsidR="00E25B5E" w:rsidRPr="00E25B5E" w:rsidRDefault="00E25B5E" w:rsidP="007B47B3">
      <w:pPr>
        <w:spacing w:line="276" w:lineRule="auto"/>
        <w:jc w:val="both"/>
        <w:rPr>
          <w:rFonts w:eastAsia="Calibri"/>
          <w:b/>
          <w:bCs/>
        </w:rPr>
      </w:pPr>
      <w:r w:rsidRPr="00E25B5E">
        <w:rPr>
          <w:rFonts w:eastAsia="Calibri"/>
          <w:b/>
          <w:bCs/>
        </w:rPr>
        <w:t>Subjects and Method</w:t>
      </w:r>
    </w:p>
    <w:p w:rsidR="00E25B5E" w:rsidRPr="00E25B5E" w:rsidRDefault="00E25B5E" w:rsidP="007B47B3">
      <w:pPr>
        <w:autoSpaceDE w:val="0"/>
        <w:autoSpaceDN w:val="0"/>
        <w:adjustRightInd w:val="0"/>
        <w:spacing w:line="276" w:lineRule="auto"/>
        <w:ind w:right="-243"/>
        <w:jc w:val="both"/>
        <w:rPr>
          <w:rFonts w:eastAsia="Calibri"/>
        </w:rPr>
      </w:pPr>
      <w:r w:rsidRPr="00E25B5E">
        <w:rPr>
          <w:rFonts w:eastAsia="Calibri"/>
          <w:b/>
          <w:bCs/>
          <w:shd w:val="clear" w:color="auto" w:fill="FFFFFF"/>
        </w:rPr>
        <w:t>Research design</w:t>
      </w:r>
      <w:r w:rsidRPr="00E25B5E">
        <w:rPr>
          <w:rFonts w:eastAsia="Calibri"/>
          <w:b/>
          <w:bCs/>
        </w:rPr>
        <w:t>:</w:t>
      </w:r>
    </w:p>
    <w:p w:rsidR="00E25B5E" w:rsidRPr="00E25B5E" w:rsidRDefault="00E25B5E" w:rsidP="007B47B3">
      <w:pPr>
        <w:autoSpaceDE w:val="0"/>
        <w:autoSpaceDN w:val="0"/>
        <w:adjustRightInd w:val="0"/>
        <w:spacing w:line="276" w:lineRule="auto"/>
        <w:ind w:right="-243"/>
        <w:jc w:val="both"/>
        <w:rPr>
          <w:rFonts w:eastAsia="Calibri"/>
        </w:rPr>
      </w:pPr>
      <w:r w:rsidRPr="00E25B5E">
        <w:rPr>
          <w:rFonts w:eastAsia="Calibri"/>
        </w:rPr>
        <w:t>A quasi experimental research design was utilized to conduct this study.</w:t>
      </w:r>
    </w:p>
    <w:p w:rsidR="00E25B5E" w:rsidRDefault="00E25B5E" w:rsidP="007B47B3">
      <w:pPr>
        <w:autoSpaceDE w:val="0"/>
        <w:autoSpaceDN w:val="0"/>
        <w:adjustRightInd w:val="0"/>
        <w:spacing w:line="276" w:lineRule="auto"/>
        <w:jc w:val="both"/>
        <w:rPr>
          <w:rFonts w:eastAsia="Calibri"/>
          <w:b/>
          <w:bCs/>
        </w:rPr>
      </w:pPr>
    </w:p>
    <w:p w:rsidR="00E25B5E" w:rsidRPr="00E25B5E" w:rsidRDefault="00E25B5E" w:rsidP="00E25B5E">
      <w:pPr>
        <w:autoSpaceDE w:val="0"/>
        <w:autoSpaceDN w:val="0"/>
        <w:adjustRightInd w:val="0"/>
        <w:spacing w:line="276" w:lineRule="auto"/>
        <w:jc w:val="both"/>
        <w:rPr>
          <w:rFonts w:eastAsia="Calibri"/>
        </w:rPr>
      </w:pPr>
      <w:r w:rsidRPr="00E25B5E">
        <w:rPr>
          <w:rFonts w:eastAsia="Calibri"/>
          <w:b/>
          <w:bCs/>
        </w:rPr>
        <w:t>Setting:</w:t>
      </w:r>
    </w:p>
    <w:p w:rsidR="00E25B5E" w:rsidRDefault="00E25B5E" w:rsidP="00F636FA">
      <w:pPr>
        <w:spacing w:line="276" w:lineRule="auto"/>
        <w:ind w:right="-193"/>
        <w:jc w:val="both"/>
        <w:rPr>
          <w:rFonts w:eastAsia="Calibri"/>
          <w:shd w:val="clear" w:color="auto" w:fill="FFFFFF"/>
        </w:rPr>
      </w:pPr>
      <w:r w:rsidRPr="00E25B5E">
        <w:rPr>
          <w:rFonts w:eastAsia="Calibri"/>
        </w:rPr>
        <w:t xml:space="preserve">This study was conducted at Orthopedic Outpatient Clinic affiliated at </w:t>
      </w:r>
      <w:proofErr w:type="spellStart"/>
      <w:r w:rsidRPr="00E25B5E">
        <w:rPr>
          <w:rFonts w:eastAsia="Calibri"/>
        </w:rPr>
        <w:t>Benha</w:t>
      </w:r>
      <w:proofErr w:type="spellEnd"/>
      <w:r w:rsidRPr="00E25B5E">
        <w:rPr>
          <w:rFonts w:eastAsia="Calibri"/>
        </w:rPr>
        <w:t xml:space="preserve"> University Hospital in </w:t>
      </w:r>
      <w:proofErr w:type="spellStart"/>
      <w:r w:rsidRPr="00E25B5E">
        <w:rPr>
          <w:rFonts w:eastAsia="Calibri"/>
        </w:rPr>
        <w:t>Benha</w:t>
      </w:r>
      <w:proofErr w:type="spellEnd"/>
      <w:r w:rsidRPr="00E25B5E">
        <w:rPr>
          <w:rFonts w:eastAsia="Calibri"/>
        </w:rPr>
        <w:t xml:space="preserve"> City, Egypt. </w:t>
      </w:r>
    </w:p>
    <w:p w:rsidR="00E25B5E" w:rsidRDefault="00E25B5E" w:rsidP="00E25B5E">
      <w:pPr>
        <w:spacing w:line="276" w:lineRule="auto"/>
        <w:ind w:right="-193"/>
        <w:jc w:val="both"/>
        <w:rPr>
          <w:rFonts w:eastAsia="Calibri"/>
          <w:b/>
          <w:bCs/>
          <w:shd w:val="clear" w:color="auto" w:fill="FFFFFF"/>
        </w:rPr>
      </w:pPr>
    </w:p>
    <w:p w:rsidR="00E25B5E" w:rsidRPr="00E25B5E" w:rsidRDefault="00E25B5E" w:rsidP="00E25B5E">
      <w:pPr>
        <w:spacing w:line="276" w:lineRule="auto"/>
        <w:ind w:right="-193"/>
        <w:jc w:val="both"/>
        <w:rPr>
          <w:rFonts w:eastAsia="Calibri"/>
          <w:b/>
          <w:bCs/>
          <w:shd w:val="clear" w:color="auto" w:fill="FFFFFF"/>
        </w:rPr>
      </w:pPr>
      <w:r w:rsidRPr="00E25B5E">
        <w:rPr>
          <w:rFonts w:eastAsia="Calibri"/>
          <w:b/>
          <w:bCs/>
          <w:shd w:val="clear" w:color="auto" w:fill="FFFFFF"/>
        </w:rPr>
        <w:t>Sample:</w:t>
      </w:r>
    </w:p>
    <w:p w:rsidR="00E25B5E" w:rsidRPr="00E25B5E" w:rsidRDefault="00E25B5E" w:rsidP="00C873CE">
      <w:pPr>
        <w:spacing w:line="276" w:lineRule="auto"/>
        <w:ind w:right="-193"/>
        <w:jc w:val="both"/>
        <w:rPr>
          <w:rFonts w:eastAsia="Calibri"/>
          <w:b/>
          <w:bCs/>
          <w:shd w:val="clear" w:color="auto" w:fill="FFFFFF"/>
        </w:rPr>
      </w:pPr>
      <w:r w:rsidRPr="00E25B5E">
        <w:rPr>
          <w:rFonts w:eastAsia="Calibri"/>
          <w:shd w:val="clear" w:color="auto" w:fill="FFFFFF"/>
        </w:rPr>
        <w:t xml:space="preserve">Purposive sample used in this study involved 112 patients with osteoarthritis at Orthopedic Outpatient Clinic at </w:t>
      </w:r>
      <w:proofErr w:type="spellStart"/>
      <w:r w:rsidRPr="00E25B5E">
        <w:rPr>
          <w:rFonts w:eastAsia="Calibri"/>
          <w:shd w:val="clear" w:color="auto" w:fill="FFFFFF"/>
        </w:rPr>
        <w:t>Benha</w:t>
      </w:r>
      <w:proofErr w:type="spellEnd"/>
      <w:r w:rsidRPr="00E25B5E">
        <w:rPr>
          <w:rFonts w:eastAsia="Calibri"/>
          <w:shd w:val="clear" w:color="auto" w:fill="FFFFFF"/>
        </w:rPr>
        <w:t xml:space="preserve"> University Hospital for 12 months from beginning of January 2022 to end of December 2022 with the following criteria: Diagnosed with osteoarthritis, free from any handicap and accepting to participate in the study.</w:t>
      </w:r>
    </w:p>
    <w:p w:rsidR="00E25B5E" w:rsidRPr="00E25B5E" w:rsidRDefault="00E25B5E" w:rsidP="00E25B5E">
      <w:pPr>
        <w:spacing w:line="276" w:lineRule="auto"/>
        <w:ind w:right="-193"/>
        <w:jc w:val="both"/>
        <w:rPr>
          <w:rFonts w:eastAsia="Calibri"/>
          <w:shd w:val="clear" w:color="auto" w:fill="FFFFFF"/>
        </w:rPr>
      </w:pPr>
    </w:p>
    <w:p w:rsidR="00E25B5E" w:rsidRPr="00E25B5E" w:rsidRDefault="00E25B5E" w:rsidP="00E25B5E">
      <w:pPr>
        <w:tabs>
          <w:tab w:val="left" w:pos="7196"/>
          <w:tab w:val="right" w:pos="8306"/>
        </w:tabs>
        <w:spacing w:after="200" w:line="276" w:lineRule="auto"/>
        <w:jc w:val="both"/>
        <w:rPr>
          <w:b/>
          <w:bCs/>
        </w:rPr>
      </w:pPr>
      <w:r w:rsidRPr="00E25B5E">
        <w:rPr>
          <w:b/>
          <w:bCs/>
        </w:rPr>
        <w:t xml:space="preserve">Tools for data collection: </w:t>
      </w:r>
    </w:p>
    <w:p w:rsidR="00E25B5E" w:rsidRDefault="00E25B5E" w:rsidP="00E25B5E">
      <w:pPr>
        <w:tabs>
          <w:tab w:val="right" w:pos="0"/>
        </w:tabs>
        <w:spacing w:after="200" w:line="276" w:lineRule="auto"/>
        <w:contextualSpacing/>
        <w:jc w:val="mediumKashida"/>
        <w:rPr>
          <w:rFonts w:eastAsia="Calibri"/>
          <w:lang w:bidi="ar-EG"/>
        </w:rPr>
      </w:pPr>
      <w:r w:rsidRPr="00E25B5E">
        <w:rPr>
          <w:noProof/>
        </w:rPr>
        <w:t xml:space="preserve">Two tools were used to collect the data </w:t>
      </w:r>
      <w:r w:rsidRPr="00E25B5E">
        <w:rPr>
          <w:rFonts w:eastAsia="Calibri"/>
          <w:b/>
          <w:bCs/>
        </w:rPr>
        <w:t>Tool I: A structured interviewing questionnaire:</w:t>
      </w:r>
      <w:r w:rsidRPr="00E25B5E">
        <w:rPr>
          <w:rFonts w:eastAsia="Calibri"/>
          <w:lang w:bidi="ar-EG"/>
        </w:rPr>
        <w:t xml:space="preserve"> It was developed by the researcher</w:t>
      </w:r>
      <w:r w:rsidR="00C873CE">
        <w:rPr>
          <w:rFonts w:eastAsia="Calibri"/>
          <w:lang w:bidi="ar-EG"/>
        </w:rPr>
        <w:t>s</w:t>
      </w:r>
      <w:r w:rsidRPr="00E25B5E">
        <w:rPr>
          <w:rFonts w:eastAsia="Calibri"/>
          <w:lang w:bidi="ar-EG"/>
        </w:rPr>
        <w:t xml:space="preserve"> based on reviewing related literature and past available national and international references related literature about osteoarthritis by using journal, text book</w:t>
      </w:r>
      <w:r w:rsidR="00C873CE">
        <w:rPr>
          <w:rFonts w:eastAsia="Calibri"/>
          <w:lang w:bidi="ar-EG"/>
        </w:rPr>
        <w:t>s</w:t>
      </w:r>
      <w:r w:rsidRPr="00E25B5E">
        <w:rPr>
          <w:rFonts w:eastAsia="Calibri"/>
          <w:lang w:bidi="ar-EG"/>
        </w:rPr>
        <w:t xml:space="preserve"> and internet searcher and revised by supervisors. It was written in simple clear Arabic language and composed of three</w:t>
      </w:r>
      <w:r>
        <w:rPr>
          <w:rFonts w:eastAsia="Calibri"/>
          <w:lang w:bidi="ar-EG"/>
        </w:rPr>
        <w:t xml:space="preserve"> parts to assess the following</w:t>
      </w:r>
      <w:r w:rsidRPr="00E25B5E">
        <w:rPr>
          <w:rFonts w:eastAsia="Calibri"/>
          <w:lang w:bidi="ar-EG"/>
        </w:rPr>
        <w:t>:</w:t>
      </w:r>
    </w:p>
    <w:p w:rsidR="00E25B5E" w:rsidRPr="00E25B5E" w:rsidRDefault="00E25B5E" w:rsidP="00E25B5E">
      <w:pPr>
        <w:tabs>
          <w:tab w:val="right" w:pos="0"/>
        </w:tabs>
        <w:spacing w:after="200" w:line="276" w:lineRule="auto"/>
        <w:contextualSpacing/>
        <w:jc w:val="mediumKashida"/>
        <w:rPr>
          <w:rFonts w:eastAsia="Calibri"/>
          <w:lang w:bidi="ar-EG"/>
        </w:rPr>
      </w:pPr>
      <w:r w:rsidRPr="00E25B5E">
        <w:rPr>
          <w:rFonts w:eastAsia="Calibri"/>
          <w:b/>
          <w:bCs/>
        </w:rPr>
        <w:t xml:space="preserve"> First part a: </w:t>
      </w:r>
      <w:r w:rsidRPr="00E25B5E">
        <w:rPr>
          <w:rFonts w:eastAsia="Calibri"/>
        </w:rPr>
        <w:t xml:space="preserve">It was concerned with demographic characteristics of patients with osteoarthritis involved in the study. </w:t>
      </w:r>
      <w:r w:rsidRPr="00E25B5E">
        <w:rPr>
          <w:rFonts w:eastAsia="Calibri"/>
        </w:rPr>
        <w:lastRenderedPageBreak/>
        <w:t xml:space="preserve">It included 8 closed end questions age, sex, </w:t>
      </w:r>
      <w:proofErr w:type="gramStart"/>
      <w:r w:rsidRPr="00E25B5E">
        <w:rPr>
          <w:rFonts w:eastAsia="Calibri"/>
        </w:rPr>
        <w:t>marital</w:t>
      </w:r>
      <w:proofErr w:type="gramEnd"/>
      <w:r w:rsidRPr="00E25B5E">
        <w:rPr>
          <w:rFonts w:eastAsia="Calibri"/>
        </w:rPr>
        <w:t xml:space="preserve"> status, level of education, occupation, residence, monthly income and type of family</w:t>
      </w:r>
      <w:r w:rsidRPr="00E25B5E">
        <w:rPr>
          <w:rFonts w:eastAsia="Calibri"/>
          <w:b/>
          <w:bCs/>
        </w:rPr>
        <w:t>.</w:t>
      </w:r>
    </w:p>
    <w:p w:rsidR="00E25B5E" w:rsidRPr="00E25B5E" w:rsidRDefault="00E25B5E" w:rsidP="00C873CE">
      <w:pPr>
        <w:tabs>
          <w:tab w:val="right" w:pos="-142"/>
        </w:tabs>
        <w:spacing w:line="276" w:lineRule="auto"/>
        <w:jc w:val="mediumKashida"/>
        <w:rPr>
          <w:rFonts w:eastAsia="Calibri"/>
          <w:b/>
          <w:bCs/>
        </w:rPr>
      </w:pPr>
      <w:r w:rsidRPr="00E25B5E">
        <w:rPr>
          <w:rFonts w:eastAsia="Calibri"/>
          <w:b/>
          <w:bCs/>
        </w:rPr>
        <w:t>B:</w:t>
      </w:r>
      <w:r w:rsidRPr="00E25B5E">
        <w:rPr>
          <w:rFonts w:eastAsia="Calibri"/>
        </w:rPr>
        <w:t xml:space="preserve"> It was concerned with the medical history of patients with osteoarthritis, which included 3 closed end questions; duration of osteoarthritis, the aid </w:t>
      </w:r>
      <w:proofErr w:type="gramStart"/>
      <w:r w:rsidRPr="00E25B5E">
        <w:rPr>
          <w:rFonts w:eastAsia="Calibri"/>
        </w:rPr>
        <w:t>patients</w:t>
      </w:r>
      <w:proofErr w:type="gramEnd"/>
      <w:r w:rsidRPr="00E25B5E">
        <w:rPr>
          <w:rFonts w:eastAsia="Calibri"/>
        </w:rPr>
        <w:t xml:space="preserve"> use during walking and </w:t>
      </w:r>
      <w:r w:rsidR="00C873CE">
        <w:rPr>
          <w:rFonts w:eastAsia="Calibri"/>
        </w:rPr>
        <w:t>co-morbid diseases.</w:t>
      </w:r>
    </w:p>
    <w:p w:rsidR="00E25B5E" w:rsidRPr="00E25B5E" w:rsidRDefault="00E25B5E" w:rsidP="000846FC">
      <w:pPr>
        <w:tabs>
          <w:tab w:val="right" w:pos="-142"/>
        </w:tabs>
        <w:spacing w:line="276" w:lineRule="auto"/>
        <w:jc w:val="mediumKashida"/>
        <w:rPr>
          <w:rFonts w:eastAsia="Calibri"/>
        </w:rPr>
      </w:pPr>
      <w:r w:rsidRPr="00E25B5E">
        <w:rPr>
          <w:rFonts w:eastAsia="Calibri"/>
          <w:b/>
          <w:bCs/>
        </w:rPr>
        <w:t xml:space="preserve">Second part a: </w:t>
      </w:r>
      <w:r w:rsidRPr="00E25B5E">
        <w:rPr>
          <w:rFonts w:eastAsia="Calibri"/>
        </w:rPr>
        <w:t>It was concerned with the knowledge of patients with osteoarthritis which included 9 closed end questions; meaning of osteoarthritis, causes of osteoarthritis, risk factors, types of osteoarthritis, symptoms and signs, measures for diagnosis of osteoarthritis, treatment of osteoarthritis, the goals of treatment of osteoarthritis and complications of osteoarthritis.</w:t>
      </w:r>
    </w:p>
    <w:p w:rsidR="00E25B5E" w:rsidRPr="00E25B5E" w:rsidRDefault="00E25B5E" w:rsidP="00E25B5E">
      <w:pPr>
        <w:tabs>
          <w:tab w:val="right" w:pos="-142"/>
        </w:tabs>
        <w:spacing w:after="200" w:line="276" w:lineRule="auto"/>
        <w:jc w:val="mediumKashida"/>
        <w:rPr>
          <w:rFonts w:eastAsia="Calibri"/>
        </w:rPr>
      </w:pPr>
      <w:r w:rsidRPr="00E25B5E">
        <w:rPr>
          <w:rFonts w:eastAsia="Calibri"/>
          <w:b/>
          <w:bCs/>
        </w:rPr>
        <w:t>B:</w:t>
      </w:r>
      <w:r w:rsidRPr="00E25B5E">
        <w:rPr>
          <w:rFonts w:ascii="Calibri" w:eastAsia="Calibri" w:hAnsi="Calibri" w:cs="Arial"/>
          <w:sz w:val="22"/>
          <w:szCs w:val="22"/>
        </w:rPr>
        <w:t xml:space="preserve"> </w:t>
      </w:r>
      <w:r w:rsidRPr="00E25B5E">
        <w:rPr>
          <w:rFonts w:eastAsia="Calibri"/>
        </w:rPr>
        <w:t>It was concerned with the knowledge of trans theoretical model for health behavior modification, it was included 3 closed end questions; meaning of the trans theoretical model for health behavior modification, the stages of the trans theoretical model for health behavior modification, the goals of applying the trans theoretical model to modify healthy behavior and source of information.</w:t>
      </w:r>
    </w:p>
    <w:p w:rsidR="00E25B5E" w:rsidRPr="00E25B5E" w:rsidRDefault="00E25B5E" w:rsidP="00C873CE">
      <w:pPr>
        <w:tabs>
          <w:tab w:val="right" w:pos="0"/>
        </w:tabs>
        <w:spacing w:after="200" w:line="360" w:lineRule="auto"/>
        <w:jc w:val="both"/>
        <w:rPr>
          <w:rFonts w:eastAsia="Calibri"/>
          <w:b/>
          <w:bCs/>
        </w:rPr>
      </w:pPr>
      <w:r w:rsidRPr="00E25B5E">
        <w:rPr>
          <w:rFonts w:eastAsia="Calibri"/>
          <w:b/>
          <w:bCs/>
        </w:rPr>
        <w:t>Scoring system of the studied patients' knowledge as following:</w:t>
      </w:r>
    </w:p>
    <w:p w:rsidR="00E25B5E" w:rsidRPr="00E25B5E" w:rsidRDefault="00E25B5E" w:rsidP="00E25B5E">
      <w:pPr>
        <w:tabs>
          <w:tab w:val="right" w:pos="0"/>
        </w:tabs>
        <w:spacing w:after="200" w:line="276" w:lineRule="auto"/>
        <w:jc w:val="both"/>
        <w:rPr>
          <w:rFonts w:eastAsia="Calibri"/>
        </w:rPr>
      </w:pPr>
      <w:r w:rsidRPr="00E25B5E">
        <w:rPr>
          <w:rFonts w:eastAsia="Calibri"/>
          <w:b/>
          <w:bCs/>
        </w:rPr>
        <w:t xml:space="preserve">          </w:t>
      </w:r>
      <w:r w:rsidRPr="00E25B5E">
        <w:rPr>
          <w:rFonts w:eastAsia="Calibri"/>
        </w:rPr>
        <w:t xml:space="preserve">The scoring system of knowledge for patients with osteoarthritis was calculated as follows two score for correct and complete answer, while one score for correct and incomplete answer, and don`t know was scored zero. For each area of knowledge the score of items was summed– up and the total divided by the number of items giving the mean score for the part. These score were converted into </w:t>
      </w:r>
      <w:r w:rsidR="000876AB" w:rsidRPr="00E25B5E">
        <w:rPr>
          <w:rFonts w:eastAsia="Calibri"/>
        </w:rPr>
        <w:t>a percent</w:t>
      </w:r>
      <w:r w:rsidRPr="00E25B5E">
        <w:rPr>
          <w:rFonts w:eastAsia="Calibri"/>
        </w:rPr>
        <w:t xml:space="preserve"> score.  </w:t>
      </w:r>
    </w:p>
    <w:p w:rsidR="00E25B5E" w:rsidRPr="00E25B5E" w:rsidRDefault="00E25B5E" w:rsidP="004D4089">
      <w:pPr>
        <w:tabs>
          <w:tab w:val="right" w:pos="0"/>
        </w:tabs>
        <w:spacing w:after="200" w:line="276" w:lineRule="auto"/>
        <w:jc w:val="both"/>
        <w:rPr>
          <w:rFonts w:eastAsia="Calibri"/>
        </w:rPr>
      </w:pPr>
      <w:r w:rsidRPr="00E25B5E">
        <w:rPr>
          <w:rFonts w:eastAsia="Calibri"/>
        </w:rPr>
        <w:lastRenderedPageBreak/>
        <w:t xml:space="preserve">The total knowledge </w:t>
      </w:r>
      <w:r w:rsidR="004D4089">
        <w:rPr>
          <w:rFonts w:eastAsia="Calibri"/>
        </w:rPr>
        <w:t>equals</w:t>
      </w:r>
      <w:r w:rsidRPr="00E25B5E">
        <w:rPr>
          <w:rFonts w:eastAsia="Calibri"/>
        </w:rPr>
        <w:t xml:space="preserve"> (</w:t>
      </w:r>
      <w:r w:rsidR="004D4089">
        <w:rPr>
          <w:rFonts w:eastAsia="Calibri"/>
        </w:rPr>
        <w:t>-</w:t>
      </w:r>
      <w:r w:rsidRPr="00E25B5E">
        <w:rPr>
          <w:rFonts w:eastAsia="Calibri"/>
        </w:rPr>
        <w:t>═24 points</w:t>
      </w:r>
      <w:r w:rsidR="004D4089">
        <w:rPr>
          <w:rFonts w:eastAsia="Calibri"/>
        </w:rPr>
        <w:t>-</w:t>
      </w:r>
      <w:r w:rsidRPr="00E25B5E">
        <w:rPr>
          <w:rFonts w:eastAsia="Calibri"/>
        </w:rPr>
        <w:t>) considered good if the score of the total knowledge ≥75 % (≥</w:t>
      </w:r>
      <w:r w:rsidR="004D4089">
        <w:rPr>
          <w:rFonts w:eastAsia="Calibri"/>
        </w:rPr>
        <w:t>18</w:t>
      </w:r>
      <w:r w:rsidRPr="00E25B5E">
        <w:rPr>
          <w:rFonts w:eastAsia="Calibri"/>
        </w:rPr>
        <w:t>points</w:t>
      </w:r>
      <w:r w:rsidR="004D4089">
        <w:rPr>
          <w:rFonts w:eastAsia="Calibri"/>
        </w:rPr>
        <w:t>)</w:t>
      </w:r>
      <w:r w:rsidRPr="00E25B5E">
        <w:rPr>
          <w:rFonts w:eastAsia="Calibri"/>
        </w:rPr>
        <w:t>, while considered average if it equals 50-&lt;75% (12-</w:t>
      </w:r>
      <w:r w:rsidR="004D4089" w:rsidRPr="004D4089">
        <w:rPr>
          <w:rFonts w:eastAsia="Calibri"/>
        </w:rPr>
        <w:t>&lt;</w:t>
      </w:r>
      <w:r w:rsidR="004D4089">
        <w:rPr>
          <w:rFonts w:eastAsia="Calibri"/>
        </w:rPr>
        <w:t>18</w:t>
      </w:r>
      <w:r w:rsidRPr="00E25B5E">
        <w:rPr>
          <w:rFonts w:eastAsia="Calibri"/>
        </w:rPr>
        <w:t xml:space="preserve"> points</w:t>
      </w:r>
      <w:r w:rsidR="004D4089">
        <w:rPr>
          <w:rFonts w:eastAsia="Calibri"/>
        </w:rPr>
        <w:t>)</w:t>
      </w:r>
      <w:r w:rsidRPr="00E25B5E">
        <w:rPr>
          <w:rFonts w:eastAsia="Calibri"/>
        </w:rPr>
        <w:t xml:space="preserve"> and co</w:t>
      </w:r>
      <w:r w:rsidR="004D4089">
        <w:rPr>
          <w:rFonts w:eastAsia="Calibri"/>
        </w:rPr>
        <w:t>nsidered poor if it is &lt;50% (12</w:t>
      </w:r>
      <w:r w:rsidRPr="00E25B5E">
        <w:rPr>
          <w:rFonts w:eastAsia="Calibri"/>
        </w:rPr>
        <w:t xml:space="preserve"> points</w:t>
      </w:r>
      <w:r w:rsidR="004D4089">
        <w:rPr>
          <w:rFonts w:eastAsia="Calibri"/>
        </w:rPr>
        <w:t>)</w:t>
      </w:r>
      <w:r w:rsidRPr="00E25B5E">
        <w:rPr>
          <w:rFonts w:eastAsia="Calibri"/>
        </w:rPr>
        <w:t xml:space="preserve">. </w:t>
      </w:r>
    </w:p>
    <w:p w:rsidR="000846FC" w:rsidRDefault="00E25B5E" w:rsidP="000846FC">
      <w:pPr>
        <w:tabs>
          <w:tab w:val="right" w:pos="0"/>
        </w:tabs>
        <w:spacing w:line="276" w:lineRule="auto"/>
        <w:jc w:val="both"/>
        <w:rPr>
          <w:b/>
          <w:bCs/>
          <w:sz w:val="28"/>
          <w:szCs w:val="28"/>
        </w:rPr>
      </w:pPr>
      <w:r w:rsidRPr="00E25B5E">
        <w:rPr>
          <w:rFonts w:eastAsia="Calibri"/>
          <w:b/>
          <w:bCs/>
        </w:rPr>
        <w:t>Third part:</w:t>
      </w:r>
      <w:r w:rsidRPr="00E25B5E">
        <w:rPr>
          <w:rFonts w:ascii="Calibri" w:eastAsia="Calibri" w:hAnsi="Calibri" w:cs="Arial"/>
          <w:sz w:val="22"/>
          <w:szCs w:val="22"/>
        </w:rPr>
        <w:t xml:space="preserve"> </w:t>
      </w:r>
      <w:r w:rsidRPr="00E25B5E">
        <w:rPr>
          <w:rFonts w:eastAsia="Calibri"/>
        </w:rPr>
        <w:t>It was concerned with reported practices of patients with osteoarthritis which included four sections that divided into - Nutrition which included (</w:t>
      </w:r>
      <w:r w:rsidR="004D4089">
        <w:rPr>
          <w:rFonts w:eastAsia="Calibri"/>
        </w:rPr>
        <w:t>-</w:t>
      </w:r>
      <w:r w:rsidRPr="00E25B5E">
        <w:rPr>
          <w:rFonts w:eastAsia="Calibri"/>
        </w:rPr>
        <w:t>14</w:t>
      </w:r>
      <w:r w:rsidR="004D4089">
        <w:rPr>
          <w:rFonts w:eastAsia="Calibri"/>
        </w:rPr>
        <w:t>-</w:t>
      </w:r>
      <w:r w:rsidRPr="00E25B5E">
        <w:rPr>
          <w:rFonts w:eastAsia="Calibri"/>
        </w:rPr>
        <w:t>) items;  eating three basic meals of the day in a regular fixed time, eating and drinking products of milk as cheese and yogurt because it has calcium, avoiding  foods that contain fats and cholesterol, eating dark leafy vegetables and foods that contain vitamin D such as dates and oats, using oils in cooking, eating meals of fish that contain omega 3, eating nuts like almonds that enhance immunity, avoiding drinking sugars, cola and alcohol drinks, avoiding smoking  and stay away from passive smoking, eating soy products because they reduce inflammation such as soybeans, using olive oil as it contains anti-inflammatory, drinking green tea because it is rich in antioxidants that slow down the erosion of cartilage, eating foods that contain vitamin C, such as oranges, guavas, and lemons, because they help build cartilage and adding turmeric to food because it reduces joint stiffness and reduces pain.</w:t>
      </w:r>
      <w:r w:rsidRPr="00E25B5E">
        <w:rPr>
          <w:b/>
          <w:bCs/>
          <w:sz w:val="28"/>
          <w:szCs w:val="28"/>
        </w:rPr>
        <w:t xml:space="preserve"> </w:t>
      </w:r>
    </w:p>
    <w:p w:rsidR="00E25B5E" w:rsidRPr="00E25B5E" w:rsidRDefault="00E25B5E" w:rsidP="000846FC">
      <w:pPr>
        <w:tabs>
          <w:tab w:val="right" w:pos="0"/>
        </w:tabs>
        <w:spacing w:line="276" w:lineRule="auto"/>
        <w:jc w:val="both"/>
        <w:rPr>
          <w:rFonts w:eastAsia="Calibri"/>
        </w:rPr>
      </w:pPr>
      <w:r w:rsidRPr="00E25B5E">
        <w:rPr>
          <w:rFonts w:eastAsia="Calibri"/>
          <w:b/>
          <w:bCs/>
        </w:rPr>
        <w:t xml:space="preserve">- Exercise </w:t>
      </w:r>
      <w:r w:rsidRPr="00E25B5E">
        <w:rPr>
          <w:rFonts w:eastAsia="Calibri"/>
        </w:rPr>
        <w:t>which included</w:t>
      </w:r>
      <w:r w:rsidRPr="00E25B5E">
        <w:rPr>
          <w:rFonts w:eastAsia="Calibri"/>
          <w:b/>
          <w:bCs/>
        </w:rPr>
        <w:t xml:space="preserve"> </w:t>
      </w:r>
      <w:r w:rsidRPr="00E25B5E">
        <w:rPr>
          <w:rFonts w:eastAsia="Calibri"/>
        </w:rPr>
        <w:t>(</w:t>
      </w:r>
      <w:r w:rsidR="004D4089">
        <w:rPr>
          <w:rFonts w:eastAsia="Calibri"/>
        </w:rPr>
        <w:t>-</w:t>
      </w:r>
      <w:r w:rsidRPr="00E25B5E">
        <w:rPr>
          <w:rFonts w:eastAsia="Calibri"/>
        </w:rPr>
        <w:t>5</w:t>
      </w:r>
      <w:r w:rsidR="004D4089">
        <w:rPr>
          <w:rFonts w:eastAsia="Calibri"/>
        </w:rPr>
        <w:t>-</w:t>
      </w:r>
      <w:r w:rsidRPr="00E25B5E">
        <w:rPr>
          <w:rFonts w:eastAsia="Calibri"/>
        </w:rPr>
        <w:t>)</w:t>
      </w:r>
      <w:r w:rsidRPr="00E25B5E">
        <w:rPr>
          <w:rFonts w:eastAsia="Calibri"/>
          <w:b/>
          <w:bCs/>
        </w:rPr>
        <w:t xml:space="preserve"> </w:t>
      </w:r>
      <w:r w:rsidRPr="00E25B5E">
        <w:rPr>
          <w:rFonts w:eastAsia="Calibri"/>
        </w:rPr>
        <w:t>items: Doing exercises for osteoarthritis on a regular basis, such as walking, practicing relaxation exercises, meditation and sitting in an open and quiet place such as yoga, practicing  deep and slow breathing exercises</w:t>
      </w:r>
      <w:r w:rsidRPr="00E25B5E">
        <w:rPr>
          <w:rFonts w:eastAsia="Calibri"/>
          <w:b/>
          <w:bCs/>
        </w:rPr>
        <w:t xml:space="preserve">, </w:t>
      </w:r>
      <w:r w:rsidRPr="00E25B5E">
        <w:rPr>
          <w:rFonts w:eastAsia="Calibri"/>
        </w:rPr>
        <w:t xml:space="preserve">paying attention to exercises that strengthen joint bones to relieve pain in these joints, as well as movement exercises that help maintain and improve joint flexibility and reduce muscle </w:t>
      </w:r>
      <w:r w:rsidR="004D4089" w:rsidRPr="00E25B5E">
        <w:rPr>
          <w:rFonts w:eastAsia="Calibri"/>
        </w:rPr>
        <w:t>stiffness</w:t>
      </w:r>
      <w:r w:rsidRPr="00E25B5E">
        <w:rPr>
          <w:rFonts w:eastAsia="Calibri"/>
        </w:rPr>
        <w:t xml:space="preserve"> and doing simple and slow stretching exercises for the joints because it improves flexibility and reduces stiffness and pain.</w:t>
      </w:r>
    </w:p>
    <w:p w:rsidR="00E25B5E" w:rsidRPr="00E25B5E" w:rsidRDefault="00E25B5E" w:rsidP="000846FC">
      <w:pPr>
        <w:tabs>
          <w:tab w:val="right" w:pos="0"/>
        </w:tabs>
        <w:spacing w:line="276" w:lineRule="auto"/>
        <w:jc w:val="both"/>
        <w:rPr>
          <w:rFonts w:eastAsia="Calibri"/>
        </w:rPr>
      </w:pPr>
      <w:r w:rsidRPr="00E25B5E">
        <w:rPr>
          <w:rFonts w:eastAsia="Calibri"/>
          <w:b/>
          <w:bCs/>
        </w:rPr>
        <w:lastRenderedPageBreak/>
        <w:t>- Compliance of medication and follow-up</w:t>
      </w:r>
      <w:r w:rsidRPr="00E25B5E">
        <w:rPr>
          <w:rFonts w:eastAsia="Calibri"/>
        </w:rPr>
        <w:t xml:space="preserve"> which included (</w:t>
      </w:r>
      <w:r w:rsidR="004D4089">
        <w:rPr>
          <w:rFonts w:eastAsia="Calibri"/>
        </w:rPr>
        <w:t>-</w:t>
      </w:r>
      <w:r w:rsidRPr="00E25B5E">
        <w:rPr>
          <w:rFonts w:eastAsia="Calibri"/>
        </w:rPr>
        <w:t>4</w:t>
      </w:r>
      <w:r w:rsidR="004D4089">
        <w:rPr>
          <w:rFonts w:eastAsia="Calibri"/>
        </w:rPr>
        <w:t>-</w:t>
      </w:r>
      <w:r w:rsidRPr="00E25B5E">
        <w:rPr>
          <w:rFonts w:eastAsia="Calibri"/>
        </w:rPr>
        <w:t>) items; taking  medication at regular time, consulting doctor in case of side effects of medications,</w:t>
      </w:r>
      <w:r w:rsidRPr="00E25B5E">
        <w:rPr>
          <w:rFonts w:eastAsia="Calibri"/>
          <w:b/>
          <w:bCs/>
        </w:rPr>
        <w:t xml:space="preserve"> </w:t>
      </w:r>
      <w:r w:rsidRPr="00E25B5E">
        <w:rPr>
          <w:rFonts w:eastAsia="Calibri"/>
        </w:rPr>
        <w:t>following-up on a regular basis and doing  the instruction prescribed by the doctor during follow-up.</w:t>
      </w:r>
    </w:p>
    <w:p w:rsidR="00E25B5E" w:rsidRPr="00E25B5E" w:rsidRDefault="00E25B5E" w:rsidP="000846FC">
      <w:pPr>
        <w:tabs>
          <w:tab w:val="right" w:pos="0"/>
        </w:tabs>
        <w:spacing w:line="276" w:lineRule="auto"/>
        <w:jc w:val="both"/>
        <w:rPr>
          <w:rFonts w:ascii="Calibri" w:eastAsia="Calibri" w:hAnsi="Calibri"/>
          <w:sz w:val="28"/>
          <w:szCs w:val="28"/>
          <w:lang w:bidi="ar-EG"/>
        </w:rPr>
      </w:pPr>
      <w:r w:rsidRPr="00E25B5E">
        <w:rPr>
          <w:rFonts w:eastAsia="Calibri"/>
        </w:rPr>
        <w:t xml:space="preserve"> </w:t>
      </w:r>
      <w:r w:rsidRPr="00E25B5E">
        <w:rPr>
          <w:rFonts w:eastAsia="Calibri"/>
          <w:b/>
          <w:bCs/>
        </w:rPr>
        <w:t xml:space="preserve">- General practices for patients with osteoarthritis </w:t>
      </w:r>
      <w:r w:rsidRPr="00E25B5E">
        <w:rPr>
          <w:rFonts w:eastAsia="Calibri"/>
        </w:rPr>
        <w:t>which included (</w:t>
      </w:r>
      <w:r w:rsidR="004D4089">
        <w:rPr>
          <w:rFonts w:eastAsia="Calibri"/>
        </w:rPr>
        <w:t>-</w:t>
      </w:r>
      <w:r w:rsidRPr="00E25B5E">
        <w:rPr>
          <w:rFonts w:eastAsia="Calibri"/>
        </w:rPr>
        <w:t>10</w:t>
      </w:r>
      <w:r w:rsidR="004D4089">
        <w:rPr>
          <w:rFonts w:eastAsia="Calibri"/>
        </w:rPr>
        <w:t>-</w:t>
      </w:r>
      <w:r w:rsidRPr="00E25B5E">
        <w:rPr>
          <w:rFonts w:eastAsia="Calibri"/>
        </w:rPr>
        <w:t>) items;  avoid standing for long periods of time to avoid putting pressure on the joints, avoid bending the knee sharply, which negatively affects the joint</w:t>
      </w:r>
      <w:r w:rsidRPr="00E25B5E">
        <w:rPr>
          <w:rFonts w:eastAsia="Calibri"/>
          <w:b/>
          <w:bCs/>
        </w:rPr>
        <w:t xml:space="preserve">, </w:t>
      </w:r>
      <w:r w:rsidRPr="00E25B5E">
        <w:rPr>
          <w:rFonts w:eastAsia="Calibri"/>
        </w:rPr>
        <w:t>sitting on a comfortable chair of suitable height, avoiding squatting for long periods, using warm water compresses</w:t>
      </w:r>
      <w:r w:rsidR="004D4089">
        <w:rPr>
          <w:rFonts w:eastAsia="Calibri"/>
        </w:rPr>
        <w:t xml:space="preserve"> on the joints to reduce pain, </w:t>
      </w:r>
      <w:r w:rsidRPr="00E25B5E">
        <w:rPr>
          <w:rFonts w:eastAsia="Calibri"/>
        </w:rPr>
        <w:t xml:space="preserve">avoiding using stationary or mobile bikes to avoid increased friction, avoiding working out for long periods of time, using a stick to reduce pressure on the joint, climbing the stairs one step at a time and avoid climbing too quickly and using appropriate athletic </w:t>
      </w:r>
      <w:r w:rsidRPr="00E25B5E">
        <w:rPr>
          <w:rFonts w:eastAsia="Calibri"/>
          <w:lang w:bidi="ar-EG"/>
        </w:rPr>
        <w:t>shoes while walking</w:t>
      </w:r>
      <w:r w:rsidRPr="00E25B5E">
        <w:rPr>
          <w:rFonts w:ascii="Calibri" w:eastAsia="Calibri" w:hAnsi="Calibri"/>
          <w:sz w:val="28"/>
          <w:szCs w:val="28"/>
          <w:lang w:bidi="ar-EG"/>
        </w:rPr>
        <w:t>.</w:t>
      </w:r>
    </w:p>
    <w:p w:rsidR="00E25B5E" w:rsidRPr="00E25B5E" w:rsidRDefault="00E25B5E" w:rsidP="00E25B5E">
      <w:pPr>
        <w:tabs>
          <w:tab w:val="right" w:pos="0"/>
        </w:tabs>
        <w:spacing w:after="200" w:line="276" w:lineRule="auto"/>
        <w:jc w:val="both"/>
        <w:rPr>
          <w:lang w:bidi="ar-EG"/>
        </w:rPr>
      </w:pPr>
      <w:r w:rsidRPr="00E25B5E">
        <w:rPr>
          <w:b/>
          <w:bCs/>
          <w:sz w:val="28"/>
          <w:szCs w:val="28"/>
          <w:lang w:bidi="ar-EG"/>
        </w:rPr>
        <w:t xml:space="preserve"> </w:t>
      </w:r>
      <w:r w:rsidRPr="00E25B5E">
        <w:rPr>
          <w:b/>
          <w:bCs/>
          <w:lang w:bidi="ar-EG"/>
        </w:rPr>
        <w:t>Scoring system of the reported practices:</w:t>
      </w:r>
      <w:r w:rsidRPr="00E25B5E">
        <w:rPr>
          <w:lang w:bidi="ar-EG"/>
        </w:rPr>
        <w:t xml:space="preserve"> </w:t>
      </w:r>
    </w:p>
    <w:p w:rsidR="00E25B5E" w:rsidRPr="00E25B5E" w:rsidRDefault="00E25B5E" w:rsidP="00E25B5E">
      <w:pPr>
        <w:tabs>
          <w:tab w:val="right" w:pos="0"/>
        </w:tabs>
        <w:spacing w:line="276" w:lineRule="auto"/>
        <w:jc w:val="both"/>
        <w:rPr>
          <w:lang w:bidi="ar-EG"/>
        </w:rPr>
      </w:pPr>
      <w:r w:rsidRPr="00E25B5E">
        <w:rPr>
          <w:lang w:bidi="ar-EG"/>
        </w:rPr>
        <w:t xml:space="preserve">The scoring system is graded according to the items of questionnaire.  The scoring system for patients with osteoarthritis reported practices was calculated as follows two score for always, while one score for sometimes and zero for never practicing. For each area of reported practice the score of items was summed– up and the total divided by the number of items giving the mean score for the part. These score were converted into </w:t>
      </w:r>
      <w:r w:rsidR="000846FC" w:rsidRPr="00E25B5E">
        <w:rPr>
          <w:lang w:bidi="ar-EG"/>
        </w:rPr>
        <w:t>a percent</w:t>
      </w:r>
      <w:r w:rsidRPr="00E25B5E">
        <w:rPr>
          <w:lang w:bidi="ar-EG"/>
        </w:rPr>
        <w:t xml:space="preserve"> score.  </w:t>
      </w:r>
    </w:p>
    <w:p w:rsidR="00E25B5E" w:rsidRPr="00E25B5E" w:rsidRDefault="00E25B5E" w:rsidP="00E25B5E">
      <w:pPr>
        <w:tabs>
          <w:tab w:val="right" w:pos="0"/>
        </w:tabs>
        <w:spacing w:line="276" w:lineRule="auto"/>
        <w:jc w:val="both"/>
        <w:rPr>
          <w:lang w:bidi="ar-EG"/>
        </w:rPr>
      </w:pPr>
    </w:p>
    <w:p w:rsidR="00E25B5E" w:rsidRPr="00E25B5E" w:rsidRDefault="00E25B5E" w:rsidP="00E25B5E">
      <w:pPr>
        <w:tabs>
          <w:tab w:val="right" w:pos="0"/>
        </w:tabs>
        <w:spacing w:line="276" w:lineRule="auto"/>
        <w:jc w:val="both"/>
        <w:rPr>
          <w:lang w:bidi="ar-EG"/>
        </w:rPr>
      </w:pPr>
      <w:r w:rsidRPr="00E25B5E">
        <w:rPr>
          <w:lang w:bidi="ar-EG"/>
        </w:rPr>
        <w:t>The tota</w:t>
      </w:r>
      <w:r w:rsidR="0033170D">
        <w:rPr>
          <w:lang w:bidi="ar-EG"/>
        </w:rPr>
        <w:t xml:space="preserve">l reported practices scores was </w:t>
      </w:r>
      <w:r w:rsidRPr="00E25B5E">
        <w:rPr>
          <w:lang w:bidi="ar-EG"/>
        </w:rPr>
        <w:t>(</w:t>
      </w:r>
      <w:r w:rsidR="0033170D">
        <w:rPr>
          <w:lang w:bidi="ar-EG"/>
        </w:rPr>
        <w:t>-</w:t>
      </w:r>
      <w:r w:rsidRPr="00E25B5E">
        <w:rPr>
          <w:lang w:bidi="ar-EG"/>
        </w:rPr>
        <w:t>═ 66</w:t>
      </w:r>
      <w:r w:rsidR="0033170D">
        <w:rPr>
          <w:lang w:bidi="ar-EG"/>
        </w:rPr>
        <w:t>-</w:t>
      </w:r>
      <w:r w:rsidRPr="00E25B5E">
        <w:rPr>
          <w:lang w:bidi="ar-EG"/>
        </w:rPr>
        <w:t xml:space="preserve"> points) considered satisfactory  if the score of the total reported practices</w:t>
      </w:r>
      <w:r w:rsidR="0033170D">
        <w:rPr>
          <w:lang w:bidi="ar-EG"/>
        </w:rPr>
        <w:t xml:space="preserve"> is ≥ 60% equals and more (40</w:t>
      </w:r>
      <w:r w:rsidRPr="00E25B5E">
        <w:rPr>
          <w:lang w:bidi="ar-EG"/>
        </w:rPr>
        <w:t xml:space="preserve"> points</w:t>
      </w:r>
      <w:r w:rsidR="0033170D">
        <w:rPr>
          <w:lang w:bidi="ar-EG"/>
        </w:rPr>
        <w:t>)</w:t>
      </w:r>
      <w:r w:rsidRPr="00E25B5E">
        <w:rPr>
          <w:lang w:bidi="ar-EG"/>
        </w:rPr>
        <w:t xml:space="preserve">, while considered unsatisfactory if it is </w:t>
      </w:r>
      <w:r w:rsidRPr="00E25B5E">
        <w:rPr>
          <w:rFonts w:cs="Al-QuranAlKareem"/>
        </w:rPr>
        <w:t>&lt;</w:t>
      </w:r>
      <w:r w:rsidR="0033170D">
        <w:rPr>
          <w:lang w:bidi="ar-EG"/>
        </w:rPr>
        <w:t xml:space="preserve"> 60% less (40</w:t>
      </w:r>
      <w:r w:rsidRPr="00E25B5E">
        <w:rPr>
          <w:lang w:bidi="ar-EG"/>
        </w:rPr>
        <w:t>points</w:t>
      </w:r>
      <w:r w:rsidR="0033170D">
        <w:rPr>
          <w:lang w:bidi="ar-EG"/>
        </w:rPr>
        <w:t>)</w:t>
      </w:r>
      <w:r w:rsidRPr="00E25B5E">
        <w:rPr>
          <w:lang w:bidi="ar-EG"/>
        </w:rPr>
        <w:t>.</w:t>
      </w:r>
    </w:p>
    <w:p w:rsidR="00E25B5E" w:rsidRPr="00E25B5E" w:rsidRDefault="00E25B5E" w:rsidP="007B47B3">
      <w:pPr>
        <w:tabs>
          <w:tab w:val="right" w:pos="0"/>
        </w:tabs>
        <w:spacing w:line="276" w:lineRule="auto"/>
        <w:jc w:val="both"/>
        <w:rPr>
          <w:lang w:bidi="ar-EG"/>
        </w:rPr>
      </w:pPr>
    </w:p>
    <w:p w:rsidR="00E25B5E" w:rsidRPr="00E25B5E" w:rsidRDefault="00E25B5E" w:rsidP="007B47B3">
      <w:pPr>
        <w:tabs>
          <w:tab w:val="right" w:pos="0"/>
        </w:tabs>
        <w:spacing w:after="200" w:line="276" w:lineRule="auto"/>
        <w:jc w:val="both"/>
      </w:pPr>
      <w:r w:rsidRPr="00E25B5E">
        <w:rPr>
          <w:rFonts w:eastAsia="Calibri"/>
          <w:b/>
          <w:bCs/>
        </w:rPr>
        <w:t xml:space="preserve">Tool (II): </w:t>
      </w:r>
      <w:r w:rsidRPr="00E25B5E">
        <w:t xml:space="preserve">Questionnaire of the trans theoretical model of behavior modification </w:t>
      </w:r>
      <w:r w:rsidRPr="00E25B5E">
        <w:lastRenderedPageBreak/>
        <w:t>through the stages of modified change</w:t>
      </w:r>
      <w:r w:rsidRPr="00E25B5E">
        <w:rPr>
          <w:rFonts w:cs="Al-QuranAlKareem"/>
        </w:rPr>
        <w:t xml:space="preserve"> </w:t>
      </w:r>
      <w:r w:rsidRPr="00E25B5E">
        <w:t xml:space="preserve">adapted </w:t>
      </w:r>
      <w:proofErr w:type="gramStart"/>
      <w:r w:rsidRPr="00E25B5E">
        <w:t xml:space="preserve">from  </w:t>
      </w:r>
      <w:r w:rsidRPr="00E25B5E">
        <w:rPr>
          <w:b/>
          <w:bCs/>
          <w:i/>
          <w:iCs/>
        </w:rPr>
        <w:t>(</w:t>
      </w:r>
      <w:proofErr w:type="spellStart"/>
      <w:proofErr w:type="gramEnd"/>
      <w:r w:rsidRPr="00E25B5E">
        <w:rPr>
          <w:b/>
          <w:bCs/>
          <w:i/>
          <w:iCs/>
        </w:rPr>
        <w:t>Hashemzadeh</w:t>
      </w:r>
      <w:proofErr w:type="spellEnd"/>
      <w:r w:rsidRPr="00E25B5E">
        <w:rPr>
          <w:b/>
          <w:bCs/>
          <w:i/>
          <w:iCs/>
        </w:rPr>
        <w:t xml:space="preserve"> et al., 2019)</w:t>
      </w:r>
      <w:r w:rsidRPr="00E25B5E">
        <w:t xml:space="preserve">. </w:t>
      </w:r>
    </w:p>
    <w:p w:rsidR="00E25B5E" w:rsidRPr="00E25B5E" w:rsidRDefault="00E25B5E" w:rsidP="00916151">
      <w:pPr>
        <w:tabs>
          <w:tab w:val="right" w:pos="0"/>
        </w:tabs>
        <w:spacing w:after="200" w:line="276" w:lineRule="auto"/>
        <w:jc w:val="both"/>
        <w:rPr>
          <w:rFonts w:eastAsia="Calibri"/>
        </w:rPr>
      </w:pPr>
      <w:r w:rsidRPr="00E25B5E">
        <w:rPr>
          <w:rFonts w:eastAsia="Calibri"/>
          <w:b/>
          <w:bCs/>
        </w:rPr>
        <w:t xml:space="preserve">- </w:t>
      </w:r>
      <w:proofErr w:type="spellStart"/>
      <w:r w:rsidRPr="00E25B5E">
        <w:rPr>
          <w:rFonts w:eastAsia="Calibri"/>
          <w:b/>
          <w:bCs/>
        </w:rPr>
        <w:t>Precontemp</w:t>
      </w:r>
      <w:r w:rsidR="0033170D">
        <w:rPr>
          <w:rFonts w:eastAsia="Calibri"/>
          <w:b/>
          <w:bCs/>
        </w:rPr>
        <w:t>lation</w:t>
      </w:r>
      <w:proofErr w:type="spellEnd"/>
      <w:r w:rsidR="0033170D">
        <w:rPr>
          <w:rFonts w:eastAsia="Calibri"/>
          <w:b/>
          <w:bCs/>
        </w:rPr>
        <w:t xml:space="preserve"> stage which included 10</w:t>
      </w:r>
      <w:r w:rsidRPr="00E25B5E">
        <w:rPr>
          <w:rFonts w:eastAsia="Calibri"/>
          <w:b/>
          <w:bCs/>
        </w:rPr>
        <w:t xml:space="preserve"> </w:t>
      </w:r>
      <w:r w:rsidR="00916151" w:rsidRPr="00916151">
        <w:rPr>
          <w:rFonts w:eastAsia="Calibri"/>
          <w:b/>
          <w:bCs/>
        </w:rPr>
        <w:t>statements</w:t>
      </w:r>
      <w:r w:rsidRPr="00E25B5E">
        <w:rPr>
          <w:rFonts w:eastAsia="Calibri"/>
          <w:b/>
          <w:bCs/>
        </w:rPr>
        <w:t xml:space="preserve">: </w:t>
      </w:r>
      <w:r w:rsidRPr="00E25B5E">
        <w:rPr>
          <w:rFonts w:eastAsia="Calibri"/>
        </w:rPr>
        <w:t>Avoiding changing lifestyle,  taking a lot of effort to perform healthy behaviors work hours and need additional time to perform tasks, seeing that adopting healthy behaviors is a waste of time, missing the ability to stick to a certain routine, seeing that health will deteriorate because of these practices, have tried many methods, but no positive result achieved, it's better to watch TV than to exercise, missing the motivation that drives me to healthy practices, staying away from healthy behaviors because of the fear of failure and lacking of self-confidence to adhere to certain practices.</w:t>
      </w:r>
    </w:p>
    <w:p w:rsidR="00E25B5E" w:rsidRPr="00E25B5E" w:rsidRDefault="00E25B5E" w:rsidP="00916151">
      <w:pPr>
        <w:tabs>
          <w:tab w:val="right" w:pos="0"/>
        </w:tabs>
        <w:spacing w:after="200" w:line="276" w:lineRule="auto"/>
        <w:jc w:val="both"/>
        <w:rPr>
          <w:rFonts w:eastAsia="Calibri"/>
        </w:rPr>
      </w:pPr>
      <w:r w:rsidRPr="00E25B5E">
        <w:rPr>
          <w:rFonts w:eastAsia="Calibri"/>
          <w:b/>
          <w:bCs/>
        </w:rPr>
        <w:t>- Contemplation stage</w:t>
      </w:r>
      <w:r w:rsidRPr="00E25B5E">
        <w:rPr>
          <w:rFonts w:ascii="Calibri" w:eastAsia="Calibri" w:hAnsi="Calibri" w:cs="Arial"/>
          <w:sz w:val="22"/>
          <w:szCs w:val="22"/>
        </w:rPr>
        <w:t xml:space="preserve"> </w:t>
      </w:r>
      <w:r w:rsidR="0033170D">
        <w:rPr>
          <w:rFonts w:eastAsia="Calibri"/>
          <w:b/>
          <w:bCs/>
        </w:rPr>
        <w:t>which included 7</w:t>
      </w:r>
      <w:r w:rsidRPr="00E25B5E">
        <w:rPr>
          <w:rFonts w:eastAsia="Calibri"/>
          <w:b/>
          <w:bCs/>
        </w:rPr>
        <w:t xml:space="preserve"> </w:t>
      </w:r>
      <w:r w:rsidR="00916151">
        <w:rPr>
          <w:rFonts w:eastAsia="Calibri"/>
          <w:b/>
          <w:bCs/>
        </w:rPr>
        <w:t>statement</w:t>
      </w:r>
      <w:r w:rsidRPr="00E25B5E">
        <w:rPr>
          <w:rFonts w:eastAsia="Calibri"/>
          <w:b/>
          <w:bCs/>
        </w:rPr>
        <w:t xml:space="preserve">s: </w:t>
      </w:r>
      <w:r w:rsidRPr="00E25B5E">
        <w:rPr>
          <w:rFonts w:eastAsia="Calibri"/>
        </w:rPr>
        <w:t>Know that healthy behaviors improve the quality of life, healthy behaviors and practices require a little time and effort, healthy behaviors increase self-confidence and sense of self, healthy behaviors reduce feelings of negativity, healthy behaviors increase enjoyment of life with others, healthy behaviors and practices improve pain and healthy behaviors increase task completion at work and at home.</w:t>
      </w:r>
    </w:p>
    <w:p w:rsidR="00E25B5E" w:rsidRPr="00E25B5E" w:rsidRDefault="007B47B3" w:rsidP="00916151">
      <w:pPr>
        <w:tabs>
          <w:tab w:val="right" w:pos="0"/>
        </w:tabs>
        <w:spacing w:after="200" w:line="276" w:lineRule="auto"/>
        <w:jc w:val="both"/>
        <w:rPr>
          <w:rFonts w:eastAsia="Calibri"/>
          <w:b/>
          <w:bCs/>
        </w:rPr>
      </w:pPr>
      <w:r>
        <w:rPr>
          <w:rFonts w:eastAsia="Calibri"/>
          <w:b/>
          <w:bCs/>
        </w:rPr>
        <w:t xml:space="preserve"> </w:t>
      </w:r>
      <w:r w:rsidR="00E25B5E" w:rsidRPr="00E25B5E">
        <w:rPr>
          <w:rFonts w:eastAsia="Calibri"/>
          <w:b/>
          <w:bCs/>
        </w:rPr>
        <w:t>- Pr</w:t>
      </w:r>
      <w:r w:rsidR="0033170D">
        <w:rPr>
          <w:rFonts w:eastAsia="Calibri"/>
          <w:b/>
          <w:bCs/>
        </w:rPr>
        <w:t>eparation stage which included 4</w:t>
      </w:r>
      <w:r w:rsidR="00E25B5E" w:rsidRPr="00E25B5E">
        <w:rPr>
          <w:rFonts w:eastAsia="Calibri"/>
          <w:b/>
          <w:bCs/>
        </w:rPr>
        <w:t xml:space="preserve"> </w:t>
      </w:r>
      <w:r w:rsidR="00916151" w:rsidRPr="00916151">
        <w:rPr>
          <w:rFonts w:eastAsia="Calibri"/>
          <w:b/>
          <w:bCs/>
        </w:rPr>
        <w:t>statements</w:t>
      </w:r>
      <w:r w:rsidR="00E25B5E" w:rsidRPr="00E25B5E">
        <w:rPr>
          <w:rFonts w:eastAsia="Calibri"/>
          <w:b/>
          <w:bCs/>
        </w:rPr>
        <w:t xml:space="preserve">: </w:t>
      </w:r>
      <w:r w:rsidR="00E25B5E" w:rsidRPr="00E25B5E">
        <w:rPr>
          <w:rFonts w:eastAsia="Calibri"/>
        </w:rPr>
        <w:t>Preparing self for good behaviors and healthy practices, planning to go to the gym, getting ready to eat a proper diet and planning to follow up regularly and follow the doctor's instructions</w:t>
      </w:r>
      <w:r w:rsidR="00E25B5E" w:rsidRPr="00E25B5E">
        <w:rPr>
          <w:rFonts w:eastAsia="Calibri"/>
          <w:b/>
          <w:bCs/>
        </w:rPr>
        <w:t>.</w:t>
      </w:r>
    </w:p>
    <w:p w:rsidR="00E25B5E" w:rsidRPr="00E25B5E" w:rsidRDefault="0033170D" w:rsidP="00916151">
      <w:pPr>
        <w:tabs>
          <w:tab w:val="right" w:pos="0"/>
        </w:tabs>
        <w:spacing w:after="200" w:line="276" w:lineRule="auto"/>
        <w:jc w:val="both"/>
        <w:rPr>
          <w:rFonts w:eastAsia="Calibri"/>
        </w:rPr>
      </w:pPr>
      <w:r>
        <w:rPr>
          <w:rFonts w:eastAsia="Calibri"/>
          <w:b/>
          <w:bCs/>
        </w:rPr>
        <w:t>- Action stage which included 10</w:t>
      </w:r>
      <w:r w:rsidR="00E25B5E" w:rsidRPr="00E25B5E">
        <w:rPr>
          <w:rFonts w:eastAsia="Calibri"/>
          <w:b/>
          <w:bCs/>
        </w:rPr>
        <w:t xml:space="preserve"> </w:t>
      </w:r>
      <w:r w:rsidR="00916151" w:rsidRPr="00916151">
        <w:rPr>
          <w:rFonts w:eastAsia="Calibri"/>
          <w:b/>
          <w:bCs/>
        </w:rPr>
        <w:t>statements</w:t>
      </w:r>
      <w:r w:rsidR="00E25B5E" w:rsidRPr="00E25B5E">
        <w:rPr>
          <w:rFonts w:eastAsia="Calibri"/>
          <w:b/>
          <w:bCs/>
        </w:rPr>
        <w:t xml:space="preserve">: </w:t>
      </w:r>
      <w:r w:rsidR="00E25B5E" w:rsidRPr="00E25B5E">
        <w:rPr>
          <w:rFonts w:eastAsia="Calibri"/>
        </w:rPr>
        <w:t xml:space="preserve">Practicing all healthy behaviors that improve joint health, participating  in healthy behaviors and practices and adhere to them because feeling of  becoming a burden on  family, following  a proper diet,  eating  foods that reduce arthritis, avoiding  actual or passive smoking ,doing  exercises that are suitable for joint stiffness, doing  relaxation </w:t>
      </w:r>
      <w:r w:rsidR="00E25B5E" w:rsidRPr="00E25B5E">
        <w:rPr>
          <w:rFonts w:eastAsia="Calibri"/>
        </w:rPr>
        <w:lastRenderedPageBreak/>
        <w:t>exercises and sit in a quiet place, taking medicine regularly, following the</w:t>
      </w:r>
      <w:r>
        <w:rPr>
          <w:rFonts w:eastAsia="Calibri"/>
        </w:rPr>
        <w:t xml:space="preserve"> doctor</w:t>
      </w:r>
      <w:r w:rsidR="00E25B5E" w:rsidRPr="00E25B5E">
        <w:rPr>
          <w:rFonts w:eastAsia="Calibri"/>
        </w:rPr>
        <w:t xml:space="preserve"> instructions and doing  follow up regularly.</w:t>
      </w:r>
    </w:p>
    <w:p w:rsidR="00E25B5E" w:rsidRPr="00E25B5E" w:rsidRDefault="00E25B5E" w:rsidP="00916151">
      <w:pPr>
        <w:tabs>
          <w:tab w:val="right" w:pos="0"/>
        </w:tabs>
        <w:spacing w:after="200" w:line="276" w:lineRule="auto"/>
        <w:jc w:val="both"/>
        <w:rPr>
          <w:rFonts w:eastAsia="Calibri"/>
        </w:rPr>
      </w:pPr>
      <w:r w:rsidRPr="00E25B5E">
        <w:rPr>
          <w:rFonts w:eastAsia="Calibri"/>
          <w:b/>
          <w:bCs/>
        </w:rPr>
        <w:t>-</w:t>
      </w:r>
      <w:r w:rsidRPr="00E25B5E">
        <w:rPr>
          <w:b/>
          <w:bCs/>
          <w:sz w:val="28"/>
          <w:szCs w:val="28"/>
        </w:rPr>
        <w:t xml:space="preserve"> </w:t>
      </w:r>
      <w:r w:rsidRPr="00E25B5E">
        <w:rPr>
          <w:rFonts w:eastAsia="Calibri"/>
          <w:b/>
          <w:bCs/>
        </w:rPr>
        <w:t>Maintenance stage</w:t>
      </w:r>
      <w:r w:rsidRPr="00E25B5E">
        <w:rPr>
          <w:rFonts w:eastAsia="Calibri"/>
        </w:rPr>
        <w:t xml:space="preserve"> </w:t>
      </w:r>
      <w:r w:rsidR="0033170D">
        <w:rPr>
          <w:rFonts w:eastAsia="Calibri"/>
          <w:b/>
          <w:bCs/>
        </w:rPr>
        <w:t xml:space="preserve">which included 4 </w:t>
      </w:r>
      <w:r w:rsidR="00916151" w:rsidRPr="00916151">
        <w:rPr>
          <w:rFonts w:eastAsia="Calibri"/>
          <w:b/>
          <w:bCs/>
        </w:rPr>
        <w:t>statements</w:t>
      </w:r>
      <w:r w:rsidRPr="00E25B5E">
        <w:rPr>
          <w:rFonts w:eastAsia="Calibri"/>
          <w:b/>
          <w:bCs/>
        </w:rPr>
        <w:t>:</w:t>
      </w:r>
      <w:r w:rsidRPr="00E25B5E">
        <w:rPr>
          <w:rFonts w:eastAsia="Calibri"/>
        </w:rPr>
        <w:t xml:space="preserve"> adhering to all healthy practices and behaviors for more than 6 months, have been exercising for more than 6 months, have been following a healthy diet for more than 6 months and avoid situations and stress that lead to relapse.</w:t>
      </w:r>
    </w:p>
    <w:p w:rsidR="000846FC" w:rsidRDefault="00E25B5E" w:rsidP="00E25B5E">
      <w:pPr>
        <w:tabs>
          <w:tab w:val="right" w:pos="284"/>
        </w:tabs>
        <w:spacing w:after="200" w:line="276" w:lineRule="auto"/>
        <w:jc w:val="both"/>
        <w:rPr>
          <w:rFonts w:eastAsia="Calibri"/>
        </w:rPr>
      </w:pPr>
      <w:r w:rsidRPr="00E25B5E">
        <w:rPr>
          <w:rFonts w:eastAsia="Calibri"/>
          <w:b/>
          <w:bCs/>
        </w:rPr>
        <w:t xml:space="preserve">Scoring system of </w:t>
      </w:r>
      <w:proofErr w:type="gramStart"/>
      <w:r w:rsidRPr="00E25B5E">
        <w:rPr>
          <w:rFonts w:eastAsia="Calibri"/>
          <w:b/>
          <w:bCs/>
        </w:rPr>
        <w:t>trans</w:t>
      </w:r>
      <w:proofErr w:type="gramEnd"/>
      <w:r w:rsidRPr="00E25B5E">
        <w:rPr>
          <w:rFonts w:eastAsia="Calibri"/>
          <w:b/>
          <w:bCs/>
        </w:rPr>
        <w:t xml:space="preserve"> theoretical model of behavior modification through the stages of modified change as following:</w:t>
      </w:r>
      <w:r w:rsidRPr="00E25B5E">
        <w:rPr>
          <w:rFonts w:eastAsia="Calibri"/>
        </w:rPr>
        <w:tab/>
      </w:r>
    </w:p>
    <w:p w:rsidR="00E25B5E" w:rsidRPr="00E25B5E" w:rsidRDefault="00E25B5E" w:rsidP="00E25B5E">
      <w:pPr>
        <w:tabs>
          <w:tab w:val="right" w:pos="284"/>
        </w:tabs>
        <w:spacing w:after="200" w:line="276" w:lineRule="auto"/>
        <w:jc w:val="both"/>
        <w:rPr>
          <w:rFonts w:eastAsia="Calibri"/>
        </w:rPr>
      </w:pPr>
      <w:r w:rsidRPr="00E25B5E">
        <w:rPr>
          <w:rFonts w:eastAsia="Calibri"/>
        </w:rPr>
        <w:t xml:space="preserve">The scoring system is graded according to the items of questionnaire.  The scoring system of stages of  trans theoretical model for patients with osteoarthritis score was calculated as one scores for not accepted, zero scores for accepted in pre contemplation stage. The score was calculated in contemplation, preparation, action and maintenance stage as one scores for accepted, zero scores for not accepted. For each stage of </w:t>
      </w:r>
      <w:proofErr w:type="gramStart"/>
      <w:r w:rsidRPr="00E25B5E">
        <w:rPr>
          <w:rFonts w:eastAsia="Calibri"/>
        </w:rPr>
        <w:t>trans</w:t>
      </w:r>
      <w:proofErr w:type="gramEnd"/>
      <w:r w:rsidRPr="00E25B5E">
        <w:rPr>
          <w:rFonts w:eastAsia="Calibri"/>
        </w:rPr>
        <w:t xml:space="preserve"> theoretical model the score of items was summed– up and the total divided by the number of items giving the mean score for the part. These score were converted into </w:t>
      </w:r>
      <w:proofErr w:type="spellStart"/>
      <w:r w:rsidRPr="00E25B5E">
        <w:rPr>
          <w:rFonts w:eastAsia="Calibri"/>
        </w:rPr>
        <w:t>apercent</w:t>
      </w:r>
      <w:proofErr w:type="spellEnd"/>
      <w:r w:rsidRPr="00E25B5E">
        <w:rPr>
          <w:rFonts w:eastAsia="Calibri"/>
        </w:rPr>
        <w:t xml:space="preserve"> score equal 100%.   </w:t>
      </w:r>
    </w:p>
    <w:p w:rsidR="00E25B5E" w:rsidRPr="00E25B5E" w:rsidRDefault="00E25B5E" w:rsidP="0033170D">
      <w:pPr>
        <w:tabs>
          <w:tab w:val="right" w:pos="284"/>
        </w:tabs>
        <w:spacing w:after="200" w:line="276" w:lineRule="auto"/>
        <w:jc w:val="both"/>
        <w:rPr>
          <w:rFonts w:eastAsia="Calibri"/>
        </w:rPr>
      </w:pPr>
      <w:r w:rsidRPr="00E25B5E">
        <w:rPr>
          <w:rFonts w:eastAsia="Calibri"/>
        </w:rPr>
        <w:t>Trans theoretical model of behavior modification through the stages of modified change was considered not applied if the score of the pre contemplation stage</w:t>
      </w:r>
      <w:r w:rsidR="0033170D" w:rsidRPr="0033170D">
        <w:rPr>
          <w:rFonts w:eastAsia="Calibri"/>
        </w:rPr>
        <w:t xml:space="preserve"> </w:t>
      </w:r>
      <w:r w:rsidR="0033170D" w:rsidRPr="00E25B5E">
        <w:rPr>
          <w:rFonts w:eastAsia="Calibri"/>
        </w:rPr>
        <w:t>equal</w:t>
      </w:r>
      <w:r w:rsidRPr="00E25B5E">
        <w:rPr>
          <w:rFonts w:eastAsia="Calibri"/>
        </w:rPr>
        <w:t xml:space="preserve"> ≥ 60% </w:t>
      </w:r>
      <w:r w:rsidR="0033170D">
        <w:rPr>
          <w:rFonts w:eastAsia="Calibri"/>
        </w:rPr>
        <w:t>and more (6</w:t>
      </w:r>
      <w:r w:rsidRPr="00E25B5E">
        <w:rPr>
          <w:rFonts w:eastAsia="Calibri"/>
        </w:rPr>
        <w:t xml:space="preserve"> points</w:t>
      </w:r>
      <w:r w:rsidR="0033170D">
        <w:rPr>
          <w:rFonts w:eastAsia="Calibri"/>
        </w:rPr>
        <w:t>)</w:t>
      </w:r>
      <w:r w:rsidRPr="00E25B5E">
        <w:rPr>
          <w:rFonts w:eastAsia="Calibri"/>
        </w:rPr>
        <w:t>, while considered</w:t>
      </w:r>
      <w:r w:rsidR="0033170D">
        <w:rPr>
          <w:rFonts w:eastAsia="Calibri"/>
        </w:rPr>
        <w:t xml:space="preserve"> applied if it is &lt; 60% less (6</w:t>
      </w:r>
      <w:r w:rsidRPr="00E25B5E">
        <w:rPr>
          <w:rFonts w:eastAsia="Calibri"/>
        </w:rPr>
        <w:t xml:space="preserve"> points</w:t>
      </w:r>
      <w:r w:rsidR="0033170D">
        <w:rPr>
          <w:rFonts w:eastAsia="Calibri"/>
        </w:rPr>
        <w:t>)</w:t>
      </w:r>
      <w:r w:rsidRPr="00E25B5E">
        <w:rPr>
          <w:rFonts w:eastAsia="Calibri"/>
        </w:rPr>
        <w:t>.</w:t>
      </w:r>
    </w:p>
    <w:p w:rsidR="00E25B5E" w:rsidRDefault="00E25B5E" w:rsidP="0033170D">
      <w:pPr>
        <w:tabs>
          <w:tab w:val="right" w:pos="284"/>
        </w:tabs>
        <w:spacing w:after="200"/>
        <w:jc w:val="both"/>
        <w:rPr>
          <w:rFonts w:eastAsia="Calibri"/>
        </w:rPr>
      </w:pPr>
      <w:r w:rsidRPr="00E25B5E">
        <w:rPr>
          <w:rFonts w:eastAsia="Calibri"/>
        </w:rPr>
        <w:t>Trans theoretical model of behavior modification through the stages of modified change was (</w:t>
      </w:r>
      <w:r w:rsidR="0033170D">
        <w:rPr>
          <w:rFonts w:eastAsia="Calibri"/>
        </w:rPr>
        <w:t>-</w:t>
      </w:r>
      <w:r w:rsidRPr="00E25B5E">
        <w:rPr>
          <w:rFonts w:eastAsia="Calibri"/>
        </w:rPr>
        <w:t>═25</w:t>
      </w:r>
      <w:r w:rsidR="0033170D">
        <w:rPr>
          <w:rFonts w:eastAsia="Calibri"/>
        </w:rPr>
        <w:t>-</w:t>
      </w:r>
      <w:r w:rsidRPr="00E25B5E">
        <w:rPr>
          <w:rFonts w:eastAsia="Calibri"/>
        </w:rPr>
        <w:t xml:space="preserve"> points) considered applied  if the score of the contemplation, preparation, action and maintenance</w:t>
      </w:r>
      <w:r w:rsidR="0033170D">
        <w:rPr>
          <w:rFonts w:eastAsia="Calibri"/>
        </w:rPr>
        <w:t xml:space="preserve"> stages</w:t>
      </w:r>
      <w:r w:rsidR="0033170D" w:rsidRPr="0033170D">
        <w:rPr>
          <w:rFonts w:eastAsia="Calibri"/>
        </w:rPr>
        <w:t xml:space="preserve"> equal </w:t>
      </w:r>
      <w:r w:rsidR="0033170D">
        <w:rPr>
          <w:rFonts w:eastAsia="Calibri"/>
        </w:rPr>
        <w:t>≥ 60% and more (15</w:t>
      </w:r>
      <w:r w:rsidRPr="00E25B5E">
        <w:rPr>
          <w:rFonts w:eastAsia="Calibri"/>
        </w:rPr>
        <w:t xml:space="preserve"> points</w:t>
      </w:r>
      <w:r w:rsidR="0033170D">
        <w:rPr>
          <w:rFonts w:eastAsia="Calibri"/>
        </w:rPr>
        <w:t>)</w:t>
      </w:r>
      <w:r w:rsidRPr="00E25B5E">
        <w:rPr>
          <w:rFonts w:eastAsia="Calibri"/>
        </w:rPr>
        <w:t xml:space="preserve">, while considered not </w:t>
      </w:r>
      <w:r w:rsidR="0033170D">
        <w:rPr>
          <w:rFonts w:eastAsia="Calibri"/>
        </w:rPr>
        <w:t>applied if it is &lt; 60% less (15</w:t>
      </w:r>
      <w:r w:rsidRPr="00E25B5E">
        <w:rPr>
          <w:rFonts w:eastAsia="Calibri"/>
        </w:rPr>
        <w:t xml:space="preserve"> points</w:t>
      </w:r>
      <w:r w:rsidR="0033170D">
        <w:rPr>
          <w:rFonts w:eastAsia="Calibri"/>
        </w:rPr>
        <w:t>)</w:t>
      </w:r>
      <w:r w:rsidRPr="00E25B5E">
        <w:rPr>
          <w:rFonts w:eastAsia="Calibri"/>
        </w:rPr>
        <w:t>.</w:t>
      </w:r>
    </w:p>
    <w:p w:rsidR="007F5F88" w:rsidRPr="007F5F88" w:rsidRDefault="007F5F88" w:rsidP="007F5F88">
      <w:pPr>
        <w:tabs>
          <w:tab w:val="right" w:pos="284"/>
        </w:tabs>
        <w:spacing w:after="200"/>
        <w:jc w:val="both"/>
        <w:rPr>
          <w:rFonts w:eastAsia="Calibri"/>
          <w:b/>
          <w:bCs/>
        </w:rPr>
      </w:pPr>
      <w:r w:rsidRPr="007F5F88">
        <w:rPr>
          <w:rFonts w:eastAsia="Calibri"/>
          <w:b/>
          <w:bCs/>
        </w:rPr>
        <w:t>Content validity</w:t>
      </w:r>
      <w:r w:rsidRPr="007F5F88">
        <w:rPr>
          <w:rFonts w:eastAsia="Calibri"/>
          <w:b/>
          <w:bCs/>
          <w:rtl/>
        </w:rPr>
        <w:t>:</w:t>
      </w:r>
    </w:p>
    <w:p w:rsidR="007F5F88" w:rsidRPr="007F5F88" w:rsidRDefault="007F5F88" w:rsidP="007F5F88">
      <w:pPr>
        <w:tabs>
          <w:tab w:val="right" w:pos="284"/>
        </w:tabs>
        <w:spacing w:after="200"/>
        <w:jc w:val="both"/>
        <w:rPr>
          <w:rFonts w:eastAsia="Calibri"/>
          <w:b/>
          <w:bCs/>
        </w:rPr>
      </w:pPr>
      <w:r w:rsidRPr="007F5F88">
        <w:rPr>
          <w:rFonts w:eastAsia="Calibri"/>
        </w:rPr>
        <w:lastRenderedPageBreak/>
        <w:t>The tools validity was done by five of Faculty's Staff Nursing experts from the Community Health Nursing Specialties who reviewed the tool</w:t>
      </w:r>
      <w:r w:rsidR="0033170D">
        <w:rPr>
          <w:rFonts w:eastAsia="Calibri"/>
        </w:rPr>
        <w:t>s</w:t>
      </w:r>
      <w:r w:rsidRPr="007F5F88">
        <w:rPr>
          <w:rFonts w:eastAsia="Calibri"/>
        </w:rPr>
        <w:t xml:space="preserve"> for clarity, relevance, comprehensiveness, and applicability and easiness for administration, implementation and according to their opinion minor modifications were required.</w:t>
      </w:r>
    </w:p>
    <w:p w:rsidR="007F5F88" w:rsidRPr="007F5F88" w:rsidRDefault="007F5F88" w:rsidP="007F5F88">
      <w:pPr>
        <w:tabs>
          <w:tab w:val="right" w:pos="284"/>
        </w:tabs>
        <w:spacing w:after="200"/>
        <w:jc w:val="both"/>
        <w:rPr>
          <w:rFonts w:eastAsia="Calibri"/>
          <w:b/>
          <w:bCs/>
        </w:rPr>
      </w:pPr>
      <w:r w:rsidRPr="007F5F88">
        <w:rPr>
          <w:rFonts w:eastAsia="Calibri"/>
          <w:b/>
          <w:bCs/>
        </w:rPr>
        <w:t>Reliability:</w:t>
      </w:r>
    </w:p>
    <w:p w:rsidR="007F5F88" w:rsidRPr="007F5F88" w:rsidRDefault="007F5F88" w:rsidP="007F5F88">
      <w:pPr>
        <w:tabs>
          <w:tab w:val="right" w:pos="284"/>
        </w:tabs>
        <w:spacing w:after="200"/>
        <w:jc w:val="both"/>
        <w:rPr>
          <w:rFonts w:eastAsia="Calibri"/>
        </w:rPr>
      </w:pPr>
      <w:r w:rsidRPr="007F5F88">
        <w:rPr>
          <w:rFonts w:eastAsia="Calibri"/>
        </w:rPr>
        <w:t xml:space="preserve"> The reliability of tools was applied by the researcher for testing the internal consistency of the tools reliability was measured by using</w:t>
      </w:r>
      <w:r w:rsidRPr="007F5F88">
        <w:rPr>
          <w:rFonts w:eastAsia="Calibri"/>
          <w:b/>
          <w:bCs/>
        </w:rPr>
        <w:t xml:space="preserve"> </w:t>
      </w:r>
      <w:r w:rsidRPr="007F5F88">
        <w:rPr>
          <w:rFonts w:eastAsia="Calibri"/>
        </w:rPr>
        <w:t xml:space="preserve">structured interviewing questionnaire. The reliability proved to be high based on the values of </w:t>
      </w:r>
      <w:proofErr w:type="spellStart"/>
      <w:r w:rsidRPr="007F5F88">
        <w:rPr>
          <w:rFonts w:eastAsia="Calibri"/>
        </w:rPr>
        <w:t>cronbach</w:t>
      </w:r>
      <w:proofErr w:type="spellEnd"/>
      <w:r w:rsidRPr="007F5F88">
        <w:rPr>
          <w:rFonts w:eastAsia="Calibri"/>
        </w:rPr>
        <w:t xml:space="preserve"> alpha co-</w:t>
      </w:r>
      <w:proofErr w:type="spellStart"/>
      <w:r w:rsidRPr="007F5F88">
        <w:rPr>
          <w:rFonts w:eastAsia="Calibri"/>
        </w:rPr>
        <w:t>efficients</w:t>
      </w:r>
      <w:proofErr w:type="spellEnd"/>
      <w:r w:rsidRPr="007F5F88">
        <w:rPr>
          <w:rFonts w:eastAsia="Calibri"/>
        </w:rPr>
        <w:t xml:space="preserve"> test. The reliability for knowledge of patients with osteoarthritis was 0.833, the reliability for reported practices of patients with osteoarthritis was 0.735, and the reliability for TTM was 0.746. </w:t>
      </w:r>
    </w:p>
    <w:p w:rsidR="007F5F88" w:rsidRPr="007F5F88" w:rsidRDefault="007F5F88" w:rsidP="007F5F88">
      <w:pPr>
        <w:tabs>
          <w:tab w:val="right" w:pos="284"/>
        </w:tabs>
        <w:spacing w:after="200"/>
        <w:rPr>
          <w:rFonts w:eastAsia="Calibri"/>
        </w:rPr>
      </w:pPr>
      <w:r w:rsidRPr="007F5F88">
        <w:rPr>
          <w:rFonts w:eastAsia="Calibri"/>
          <w:b/>
          <w:bCs/>
        </w:rPr>
        <w:t>Ethical considerations</w:t>
      </w:r>
      <w:r w:rsidRPr="007F5F88">
        <w:rPr>
          <w:rFonts w:eastAsia="Calibri"/>
        </w:rPr>
        <w:t xml:space="preserve">:                                        </w:t>
      </w:r>
    </w:p>
    <w:p w:rsidR="007F5F88" w:rsidRPr="007F5F88" w:rsidRDefault="007F5F88" w:rsidP="007F5F88">
      <w:pPr>
        <w:tabs>
          <w:tab w:val="right" w:pos="284"/>
        </w:tabs>
        <w:spacing w:after="200"/>
        <w:jc w:val="both"/>
        <w:rPr>
          <w:rFonts w:eastAsia="Calibri"/>
        </w:rPr>
      </w:pPr>
      <w:r w:rsidRPr="007F5F88">
        <w:rPr>
          <w:rFonts w:eastAsia="Calibri"/>
        </w:rPr>
        <w:t xml:space="preserve">All ethical issues were </w:t>
      </w:r>
      <w:proofErr w:type="gramStart"/>
      <w:r w:rsidRPr="007F5F88">
        <w:rPr>
          <w:rFonts w:eastAsia="Calibri"/>
        </w:rPr>
        <w:t>assured,</w:t>
      </w:r>
      <w:proofErr w:type="gramEnd"/>
      <w:r w:rsidRPr="007F5F88">
        <w:rPr>
          <w:rFonts w:eastAsia="Calibri"/>
        </w:rPr>
        <w:t xml:space="preserve"> oral consent was being obtained from each patient before conducting the interview and given them a brief orientation to the purpose of the study. Patients with osteoarthritis were also reassured that all information gathered would be treated confidentially and used only for the purpose of the study. The patients had right to withdraw from the study at any time without giving any reasons. No names were required on the forms to ensure anonymity and confidentiality.</w:t>
      </w:r>
    </w:p>
    <w:p w:rsidR="00E25B5E" w:rsidRPr="00E25B5E" w:rsidRDefault="007B47B3" w:rsidP="00E25B5E">
      <w:pPr>
        <w:widowControl w:val="0"/>
        <w:tabs>
          <w:tab w:val="left" w:pos="-360"/>
        </w:tabs>
        <w:autoSpaceDE w:val="0"/>
        <w:autoSpaceDN w:val="0"/>
        <w:adjustRightInd w:val="0"/>
        <w:spacing w:before="120" w:line="276" w:lineRule="auto"/>
        <w:ind w:left="-360"/>
        <w:jc w:val="both"/>
      </w:pPr>
      <w:r>
        <w:rPr>
          <w:rFonts w:eastAsia="OptimaLTStd-Italic"/>
          <w:b/>
          <w:bCs/>
        </w:rPr>
        <w:t xml:space="preserve">      </w:t>
      </w:r>
      <w:r w:rsidR="00E25B5E" w:rsidRPr="00E25B5E">
        <w:rPr>
          <w:rFonts w:eastAsia="OptimaLTStd-Italic"/>
          <w:b/>
          <w:bCs/>
        </w:rPr>
        <w:t>Pilot study</w:t>
      </w:r>
    </w:p>
    <w:p w:rsidR="007B47B3" w:rsidRDefault="00E25B5E" w:rsidP="007B47B3">
      <w:pPr>
        <w:widowControl w:val="0"/>
        <w:autoSpaceDE w:val="0"/>
        <w:autoSpaceDN w:val="0"/>
        <w:adjustRightInd w:val="0"/>
        <w:spacing w:line="276" w:lineRule="auto"/>
        <w:ind w:right="-193"/>
        <w:jc w:val="both"/>
        <w:rPr>
          <w:b/>
          <w:bCs/>
          <w:color w:val="000000"/>
          <w:lang w:bidi="ar-EG"/>
        </w:rPr>
      </w:pPr>
      <w:r w:rsidRPr="00E25B5E">
        <w:rPr>
          <w:rFonts w:eastAsia="Calibri"/>
        </w:rPr>
        <w:t>The pilot study was carried out on (1</w:t>
      </w:r>
      <w:r w:rsidR="007B47B3">
        <w:rPr>
          <w:rFonts w:eastAsia="Calibri"/>
        </w:rPr>
        <w:t>0%</w:t>
      </w:r>
      <w:r w:rsidRPr="00E25B5E">
        <w:rPr>
          <w:rFonts w:eastAsia="Calibri"/>
        </w:rPr>
        <w:t xml:space="preserve">) </w:t>
      </w:r>
      <w:r w:rsidR="007B47B3">
        <w:rPr>
          <w:rFonts w:eastAsia="Calibri"/>
        </w:rPr>
        <w:t xml:space="preserve">12 </w:t>
      </w:r>
      <w:r w:rsidRPr="00E25B5E">
        <w:rPr>
          <w:rFonts w:eastAsia="Calibri"/>
        </w:rPr>
        <w:t>patients in the last two weeks in December 2021. The pilot study was aimed to assess the tool clarity, applicability and time needed to fill each sheet, completing the sheet consumed about 30- 40 minutes. No modifications were done, so the pilot study sample was included in the total sample</w:t>
      </w:r>
    </w:p>
    <w:p w:rsidR="00E25B5E" w:rsidRPr="00E25B5E" w:rsidRDefault="00E25B5E" w:rsidP="00E25B5E">
      <w:pPr>
        <w:widowControl w:val="0"/>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autoSpaceDE w:val="0"/>
        <w:autoSpaceDN w:val="0"/>
        <w:adjustRightInd w:val="0"/>
        <w:spacing w:before="240" w:line="276" w:lineRule="auto"/>
        <w:ind w:right="-52"/>
        <w:jc w:val="both"/>
        <w:rPr>
          <w:color w:val="000000"/>
          <w:lang w:bidi="ar-EG"/>
        </w:rPr>
      </w:pPr>
      <w:r w:rsidRPr="00E25B5E">
        <w:rPr>
          <w:b/>
          <w:bCs/>
          <w:color w:val="000000"/>
          <w:lang w:bidi="ar-EG"/>
        </w:rPr>
        <w:t xml:space="preserve">Application of </w:t>
      </w:r>
      <w:proofErr w:type="gramStart"/>
      <w:r w:rsidRPr="00E25B5E">
        <w:rPr>
          <w:b/>
          <w:bCs/>
          <w:color w:val="000000"/>
          <w:lang w:bidi="ar-EG"/>
        </w:rPr>
        <w:t>trans</w:t>
      </w:r>
      <w:proofErr w:type="gramEnd"/>
      <w:r w:rsidRPr="00E25B5E">
        <w:rPr>
          <w:b/>
          <w:bCs/>
          <w:color w:val="000000"/>
          <w:lang w:bidi="ar-EG"/>
        </w:rPr>
        <w:t xml:space="preserve"> theoretical model among osteoarthritis patients.</w:t>
      </w:r>
      <w:r w:rsidRPr="00E25B5E">
        <w:rPr>
          <w:color w:val="000000"/>
          <w:lang w:bidi="ar-EG"/>
        </w:rPr>
        <w:t xml:space="preserve">     </w:t>
      </w:r>
    </w:p>
    <w:p w:rsidR="00E25B5E" w:rsidRPr="00E25B5E" w:rsidRDefault="00E25B5E" w:rsidP="00E25B5E">
      <w:pPr>
        <w:widowControl w:val="0"/>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autoSpaceDE w:val="0"/>
        <w:autoSpaceDN w:val="0"/>
        <w:adjustRightInd w:val="0"/>
        <w:spacing w:before="240" w:line="276" w:lineRule="auto"/>
        <w:ind w:right="-52"/>
        <w:jc w:val="both"/>
        <w:rPr>
          <w:color w:val="000000"/>
          <w:rtl/>
        </w:rPr>
      </w:pPr>
      <w:r w:rsidRPr="00E25B5E">
        <w:rPr>
          <w:rFonts w:cs="Al-QuranAlKareem"/>
          <w:color w:val="000000"/>
        </w:rPr>
        <w:t xml:space="preserve">The researcher implemented the </w:t>
      </w:r>
      <w:proofErr w:type="gramStart"/>
      <w:r w:rsidRPr="00E25B5E">
        <w:rPr>
          <w:rFonts w:cs="Al-QuranAlKareem"/>
          <w:color w:val="000000"/>
        </w:rPr>
        <w:t>trans</w:t>
      </w:r>
      <w:proofErr w:type="gramEnd"/>
      <w:r w:rsidRPr="00E25B5E">
        <w:rPr>
          <w:rFonts w:cs="Al-QuranAlKareem"/>
          <w:color w:val="000000"/>
        </w:rPr>
        <w:t xml:space="preserve"> </w:t>
      </w:r>
      <w:r w:rsidRPr="00E25B5E">
        <w:rPr>
          <w:rFonts w:cs="Al-QuranAlKareem"/>
          <w:color w:val="000000"/>
        </w:rPr>
        <w:lastRenderedPageBreak/>
        <w:t>theoretical model through 4 phases as the following:</w:t>
      </w:r>
    </w:p>
    <w:p w:rsidR="00E25B5E" w:rsidRPr="00E25B5E" w:rsidRDefault="00E25B5E" w:rsidP="00E25B5E">
      <w:pPr>
        <w:widowControl w:val="0"/>
        <w:spacing w:before="100" w:beforeAutospacing="1" w:after="100" w:afterAutospacing="1" w:line="276" w:lineRule="auto"/>
        <w:ind w:right="-52"/>
        <w:contextualSpacing/>
        <w:jc w:val="both"/>
        <w:rPr>
          <w:rFonts w:eastAsia="Calibri"/>
          <w:b/>
          <w:bCs/>
          <w:color w:val="000000"/>
        </w:rPr>
      </w:pPr>
      <w:r w:rsidRPr="00E25B5E">
        <w:rPr>
          <w:rFonts w:eastAsia="Calibri"/>
          <w:b/>
          <w:bCs/>
          <w:color w:val="000000"/>
        </w:rPr>
        <w:t xml:space="preserve">(I) Preparatory and assessment phase: </w:t>
      </w:r>
      <w:r w:rsidRPr="00E25B5E">
        <w:rPr>
          <w:rFonts w:eastAsia="Calibri"/>
          <w:color w:val="000000"/>
        </w:rPr>
        <w:t xml:space="preserve">In this phase, preparation of the study design and data collection tools was based on extensive review of the current and past available national and international references related to the research title. </w:t>
      </w:r>
      <w:proofErr w:type="gramStart"/>
      <w:r w:rsidRPr="00E25B5E">
        <w:rPr>
          <w:rFonts w:eastAsia="Calibri"/>
          <w:color w:val="000000"/>
        </w:rPr>
        <w:t>Assessed patients through collection and analysis of baseline data from the filled tools.</w:t>
      </w:r>
      <w:proofErr w:type="gramEnd"/>
      <w:r w:rsidRPr="00E25B5E">
        <w:rPr>
          <w:rFonts w:eastAsia="Calibri"/>
          <w:color w:val="000000"/>
        </w:rPr>
        <w:t xml:space="preserve"> In this phase the researcher did the pre- test.  </w:t>
      </w:r>
    </w:p>
    <w:p w:rsidR="007B47B3" w:rsidRDefault="00E25B5E" w:rsidP="007B47B3">
      <w:pPr>
        <w:widowControl w:val="0"/>
        <w:spacing w:before="100" w:beforeAutospacing="1" w:after="100" w:afterAutospacing="1" w:line="276" w:lineRule="auto"/>
        <w:ind w:right="-52"/>
        <w:contextualSpacing/>
        <w:jc w:val="both"/>
        <w:rPr>
          <w:rFonts w:eastAsia="Calibri"/>
        </w:rPr>
      </w:pPr>
      <w:r w:rsidRPr="00E25B5E">
        <w:rPr>
          <w:rFonts w:eastAsia="Calibri"/>
          <w:b/>
          <w:bCs/>
          <w:color w:val="000000"/>
        </w:rPr>
        <w:t xml:space="preserve">(II) Planning phase: </w:t>
      </w:r>
      <w:r w:rsidRPr="00E25B5E">
        <w:rPr>
          <w:rFonts w:eastAsia="Calibri"/>
          <w:color w:val="000000"/>
        </w:rPr>
        <w:t xml:space="preserve">The researcher identified the important needs for target group, set priorities of needs, goals and objectives </w:t>
      </w:r>
      <w:r w:rsidR="007B47B3" w:rsidRPr="00BD1E0E">
        <w:rPr>
          <w:rFonts w:eastAsia="Calibri"/>
        </w:rPr>
        <w:t>were developed</w:t>
      </w:r>
      <w:r w:rsidR="007B47B3" w:rsidRPr="007C4EFA">
        <w:rPr>
          <w:rFonts w:cs="Al-QuranAlKareem"/>
          <w:sz w:val="28"/>
          <w:szCs w:val="28"/>
        </w:rPr>
        <w:t xml:space="preserve"> </w:t>
      </w:r>
      <w:r w:rsidR="007B47B3" w:rsidRPr="007C4EFA">
        <w:rPr>
          <w:rFonts w:eastAsia="Calibri"/>
        </w:rPr>
        <w:t>as follow</w:t>
      </w:r>
      <w:r w:rsidR="007B47B3">
        <w:rPr>
          <w:rFonts w:eastAsia="Calibri"/>
        </w:rPr>
        <w:t>:-</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sidRPr="007C4EFA">
        <w:rPr>
          <w:rFonts w:eastAsia="Calibri"/>
        </w:rPr>
        <w:t>General objective:-</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sidRPr="007C4EFA">
        <w:rPr>
          <w:rFonts w:eastAsia="Calibri"/>
        </w:rPr>
        <w:t xml:space="preserve">By the end of application of </w:t>
      </w:r>
      <w:proofErr w:type="gramStart"/>
      <w:r w:rsidRPr="007C4EFA">
        <w:rPr>
          <w:rFonts w:eastAsia="Calibri"/>
        </w:rPr>
        <w:t>trans</w:t>
      </w:r>
      <w:proofErr w:type="gramEnd"/>
      <w:r w:rsidRPr="007C4EFA">
        <w:rPr>
          <w:rFonts w:eastAsia="Calibri"/>
        </w:rPr>
        <w:t xml:space="preserve"> theoretical model, patients abled to improve knowledge, practices and behavior about osteoarthritis.</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sidRPr="007C4EFA">
        <w:rPr>
          <w:rFonts w:eastAsia="Calibri"/>
        </w:rPr>
        <w:t>Specific objectives:-</w:t>
      </w:r>
    </w:p>
    <w:p w:rsidR="007B47B3" w:rsidRPr="007C4EFA" w:rsidRDefault="007B47B3" w:rsidP="0033170D">
      <w:pPr>
        <w:widowControl w:val="0"/>
        <w:spacing w:before="100" w:beforeAutospacing="1" w:after="100" w:afterAutospacing="1" w:line="276" w:lineRule="auto"/>
        <w:ind w:right="-52"/>
        <w:contextualSpacing/>
        <w:jc w:val="both"/>
        <w:rPr>
          <w:rFonts w:eastAsia="Calibri"/>
        </w:rPr>
      </w:pPr>
      <w:r>
        <w:rPr>
          <w:rFonts w:eastAsia="Calibri"/>
        </w:rPr>
        <w:t>•</w:t>
      </w:r>
      <w:r w:rsidR="0033170D">
        <w:rPr>
          <w:rFonts w:eastAsia="Calibri"/>
        </w:rPr>
        <w:t>Identify</w:t>
      </w:r>
      <w:r w:rsidRPr="007C4EFA">
        <w:rPr>
          <w:rFonts w:eastAsia="Calibri"/>
        </w:rPr>
        <w:t xml:space="preserve"> osteoarthritis.</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Enumerate risk factors of osteoarthritis.</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List causes of osteoarthritis</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Mention types of osteoarthritis.</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Explain methods of diagnosis of osteoarthritis.</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List signs and symptoms of osteoarthritis.</w:t>
      </w:r>
    </w:p>
    <w:p w:rsidR="007B47B3" w:rsidRPr="007C4EFA" w:rsidRDefault="007B47B3" w:rsidP="0011598D">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 xml:space="preserve">Explain </w:t>
      </w:r>
      <w:r w:rsidR="0011598D" w:rsidRPr="0011598D">
        <w:rPr>
          <w:rFonts w:eastAsia="Calibri"/>
        </w:rPr>
        <w:t xml:space="preserve">osteoarthritis </w:t>
      </w:r>
      <w:r w:rsidRPr="007C4EFA">
        <w:rPr>
          <w:rFonts w:eastAsia="Calibri"/>
        </w:rPr>
        <w:t>treatment.</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Recognize indications of treatment of osteoarthritis.</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Explain complications of osteoarthritis.</w:t>
      </w:r>
    </w:p>
    <w:p w:rsidR="007B47B3" w:rsidRPr="007C4EFA" w:rsidRDefault="007B47B3" w:rsidP="0011598D">
      <w:pPr>
        <w:widowControl w:val="0"/>
        <w:spacing w:before="100" w:beforeAutospacing="1" w:after="100" w:afterAutospacing="1" w:line="276" w:lineRule="auto"/>
        <w:ind w:right="-52"/>
        <w:contextualSpacing/>
        <w:jc w:val="both"/>
        <w:rPr>
          <w:rFonts w:eastAsia="Calibri"/>
        </w:rPr>
      </w:pPr>
      <w:r>
        <w:rPr>
          <w:rFonts w:eastAsia="Calibri"/>
        </w:rPr>
        <w:t>•</w:t>
      </w:r>
      <w:r w:rsidR="0011598D" w:rsidRPr="0011598D">
        <w:t xml:space="preserve"> </w:t>
      </w:r>
      <w:r w:rsidR="0011598D" w:rsidRPr="0011598D">
        <w:rPr>
          <w:rFonts w:eastAsia="Calibri"/>
        </w:rPr>
        <w:t xml:space="preserve">Identify </w:t>
      </w:r>
      <w:proofErr w:type="gramStart"/>
      <w:r w:rsidRPr="007C4EFA">
        <w:rPr>
          <w:rFonts w:eastAsia="Calibri"/>
        </w:rPr>
        <w:t>trans</w:t>
      </w:r>
      <w:proofErr w:type="gramEnd"/>
      <w:r w:rsidRPr="007C4EFA">
        <w:rPr>
          <w:rFonts w:eastAsia="Calibri"/>
        </w:rPr>
        <w:t xml:space="preserve"> theoretical model </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 xml:space="preserve">Mention phases of </w:t>
      </w:r>
      <w:proofErr w:type="gramStart"/>
      <w:r w:rsidRPr="007C4EFA">
        <w:rPr>
          <w:rFonts w:eastAsia="Calibri"/>
        </w:rPr>
        <w:t>trans</w:t>
      </w:r>
      <w:proofErr w:type="gramEnd"/>
      <w:r w:rsidRPr="007C4EFA">
        <w:rPr>
          <w:rFonts w:eastAsia="Calibri"/>
        </w:rPr>
        <w:t xml:space="preserve"> theoretical model</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 xml:space="preserve">Recognize aim of application </w:t>
      </w:r>
      <w:proofErr w:type="gramStart"/>
      <w:r w:rsidRPr="007C4EFA">
        <w:rPr>
          <w:rFonts w:eastAsia="Calibri"/>
        </w:rPr>
        <w:t>trans</w:t>
      </w:r>
      <w:proofErr w:type="gramEnd"/>
      <w:r w:rsidRPr="007C4EFA">
        <w:rPr>
          <w:rFonts w:eastAsia="Calibri"/>
        </w:rPr>
        <w:t xml:space="preserve"> theoretical model</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Construct appropriate diet for patients with osteoarthritis.</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Apply types of exercise for patients with osteoarthritis.</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Demonstrate compliance of medication regimen and follow up.</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Apply general practices for patients with osteoarthritis.</w:t>
      </w:r>
    </w:p>
    <w:p w:rsidR="007B47B3" w:rsidRPr="007C4EFA" w:rsidRDefault="007B47B3" w:rsidP="007B47B3">
      <w:pPr>
        <w:widowControl w:val="0"/>
        <w:spacing w:before="100" w:beforeAutospacing="1" w:after="100" w:afterAutospacing="1" w:line="276" w:lineRule="auto"/>
        <w:ind w:right="-52"/>
        <w:contextualSpacing/>
        <w:jc w:val="both"/>
        <w:rPr>
          <w:rFonts w:eastAsia="Calibri"/>
        </w:rPr>
      </w:pPr>
      <w:r>
        <w:rPr>
          <w:rFonts w:eastAsia="Calibri"/>
        </w:rPr>
        <w:t>•</w:t>
      </w:r>
      <w:r w:rsidRPr="007C4EFA">
        <w:rPr>
          <w:rFonts w:eastAsia="Calibri"/>
        </w:rPr>
        <w:t xml:space="preserve">Apply phases of </w:t>
      </w:r>
      <w:proofErr w:type="gramStart"/>
      <w:r w:rsidRPr="007C4EFA">
        <w:rPr>
          <w:rFonts w:eastAsia="Calibri"/>
        </w:rPr>
        <w:t>trans</w:t>
      </w:r>
      <w:proofErr w:type="gramEnd"/>
      <w:r w:rsidRPr="007C4EFA">
        <w:rPr>
          <w:rFonts w:eastAsia="Calibri"/>
        </w:rPr>
        <w:t xml:space="preserve"> theoretical model.</w:t>
      </w:r>
    </w:p>
    <w:p w:rsidR="007B47B3" w:rsidRPr="005B764E" w:rsidRDefault="00E25B5E" w:rsidP="00F636FA">
      <w:pPr>
        <w:widowControl w:val="0"/>
        <w:spacing w:before="100" w:beforeAutospacing="1" w:after="100" w:afterAutospacing="1" w:line="276" w:lineRule="auto"/>
        <w:ind w:right="-52"/>
        <w:contextualSpacing/>
        <w:jc w:val="both"/>
        <w:rPr>
          <w:b/>
          <w:bCs/>
        </w:rPr>
      </w:pPr>
      <w:r w:rsidRPr="00E25B5E">
        <w:rPr>
          <w:b/>
          <w:bCs/>
          <w:color w:val="000000"/>
        </w:rPr>
        <w:t xml:space="preserve">(III) Implementation phase: </w:t>
      </w:r>
      <w:r w:rsidR="007B47B3" w:rsidRPr="00BD1E0E">
        <w:t xml:space="preserve">In this phase the </w:t>
      </w:r>
      <w:r w:rsidR="007B47B3" w:rsidRPr="00BD1E0E">
        <w:lastRenderedPageBreak/>
        <w:t xml:space="preserve">researcher applied the study for osteoarthritis patients. </w:t>
      </w:r>
      <w:r w:rsidR="007B47B3" w:rsidRPr="005B764E">
        <w:t xml:space="preserve">The process of data collection was two days per week (Saturday and Tuesday) from 9 am to 12 pm to collect data from patients with </w:t>
      </w:r>
      <w:r w:rsidR="0011598D" w:rsidRPr="005B764E">
        <w:t>osteoarthritis</w:t>
      </w:r>
      <w:r w:rsidR="007B47B3" w:rsidRPr="005B764E">
        <w:t>.</w:t>
      </w:r>
      <w:r w:rsidR="007B47B3">
        <w:t xml:space="preserve"> </w:t>
      </w:r>
      <w:r w:rsidR="007B47B3" w:rsidRPr="005B764E">
        <w:t xml:space="preserve">The average time needed for the </w:t>
      </w:r>
      <w:r w:rsidR="0011598D">
        <w:t>tools</w:t>
      </w:r>
      <w:r w:rsidR="007B47B3" w:rsidRPr="005B764E">
        <w:t xml:space="preserve"> was around 30-40 minutes for each patient, the average number interviewed at the Outpatient Clinic were 2-4</w:t>
      </w:r>
      <w:r w:rsidR="007B47B3">
        <w:t xml:space="preserve"> patients/day depending on the</w:t>
      </w:r>
      <w:r w:rsidR="007B47B3" w:rsidRPr="005B764E">
        <w:t xml:space="preserve"> responses of the interviewers and illustrated booklet guideli</w:t>
      </w:r>
      <w:r w:rsidR="007B47B3">
        <w:t>ne was distributed to patients.</w:t>
      </w:r>
      <w:r w:rsidR="007B47B3" w:rsidRPr="00BD1E0E">
        <w:t xml:space="preserve"> To ensure that the patients exposed to the same learning experience the researcher implemented study through six session 4 hours (2 hours theoretical, 2 hours practical), conducted in:</w:t>
      </w:r>
    </w:p>
    <w:p w:rsidR="007B47B3" w:rsidRDefault="007B47B3" w:rsidP="007B47B3">
      <w:pPr>
        <w:spacing w:after="200" w:line="276" w:lineRule="auto"/>
        <w:jc w:val="both"/>
        <w:rPr>
          <w:b/>
          <w:bCs/>
          <w:lang w:bidi="ar-EG"/>
        </w:rPr>
      </w:pPr>
      <w:proofErr w:type="gramStart"/>
      <w:r w:rsidRPr="00BD1E0E">
        <w:t>6 sessions (3 theoretical and 3 practical).</w:t>
      </w:r>
      <w:proofErr w:type="gramEnd"/>
      <w:r w:rsidRPr="009E428B">
        <w:t xml:space="preserve"> </w:t>
      </w:r>
      <w:r>
        <w:t>E</w:t>
      </w:r>
      <w:r w:rsidRPr="00BD1E0E">
        <w:t xml:space="preserve">ach session </w:t>
      </w:r>
      <w:r>
        <w:t xml:space="preserve">was </w:t>
      </w:r>
      <w:r w:rsidRPr="00BD1E0E">
        <w:t xml:space="preserve">40 minutes. </w:t>
      </w:r>
    </w:p>
    <w:p w:rsidR="007B47B3" w:rsidRPr="009E428B" w:rsidRDefault="007B47B3" w:rsidP="007B47B3">
      <w:pPr>
        <w:widowControl w:val="0"/>
        <w:spacing w:before="100" w:beforeAutospacing="1" w:after="100" w:afterAutospacing="1" w:line="276" w:lineRule="auto"/>
        <w:ind w:right="-52"/>
        <w:contextualSpacing/>
        <w:jc w:val="both"/>
      </w:pPr>
      <w:r w:rsidRPr="00BF3ABC">
        <w:rPr>
          <w:b/>
          <w:bCs/>
        </w:rPr>
        <w:t>First session:</w:t>
      </w:r>
      <w:r w:rsidRPr="009E428B">
        <w:t xml:space="preserve"> At the beginning of the first session, the researcher</w:t>
      </w:r>
      <w:r w:rsidR="0011598D">
        <w:t>s</w:t>
      </w:r>
      <w:r w:rsidRPr="009E428B">
        <w:t xml:space="preserve"> welcomes and introduce self to patients, an orientation to the study was given, take oral informed consent of patients after explaining the aim, and the nature of the study. The researcher</w:t>
      </w:r>
      <w:r w:rsidR="0011598D">
        <w:t>s</w:t>
      </w:r>
      <w:r w:rsidRPr="009E428B">
        <w:t xml:space="preserve"> provide a trust, warm and secure atmosphere to relieve anxiety, tension, and increase the motivation to participate in all sessions of the study. Provide introduction about </w:t>
      </w:r>
      <w:r w:rsidR="0011598D">
        <w:br/>
        <w:t>2</w:t>
      </w:r>
      <w:r w:rsidRPr="009E428B">
        <w:t>osteoarthritis and its definition</w:t>
      </w:r>
      <w:r>
        <w:t xml:space="preserve">, </w:t>
      </w:r>
      <w:r w:rsidRPr="009E428B">
        <w:t xml:space="preserve">risk factors of osteoarthritis, causes of osteoarthritis and types of osteoarthritis taking into consideration the use of clear and simple language. Discussion during session was used to enhance learning. Inform the patients that each session started by summary about the previous session and objectives of new topics. </w:t>
      </w:r>
    </w:p>
    <w:p w:rsidR="007B47B3" w:rsidRPr="009E428B" w:rsidRDefault="007B47B3" w:rsidP="007B47B3">
      <w:pPr>
        <w:widowControl w:val="0"/>
        <w:spacing w:before="100" w:beforeAutospacing="1" w:after="100" w:afterAutospacing="1" w:line="276" w:lineRule="auto"/>
        <w:ind w:right="-52"/>
        <w:contextualSpacing/>
        <w:jc w:val="both"/>
      </w:pPr>
      <w:r>
        <w:rPr>
          <w:b/>
          <w:bCs/>
        </w:rPr>
        <w:t xml:space="preserve">Second </w:t>
      </w:r>
      <w:r w:rsidRPr="00BF3ABC">
        <w:rPr>
          <w:b/>
          <w:bCs/>
        </w:rPr>
        <w:t>session:</w:t>
      </w:r>
      <w:r>
        <w:t xml:space="preserve"> </w:t>
      </w:r>
      <w:r w:rsidRPr="009E428B">
        <w:t>Covered methods of diagnosis of osteoarthritis, signs and symptoms of osteoarthritis, explain treatment of osteoarthritis and indications of treatment of osteoarthritis.</w:t>
      </w:r>
    </w:p>
    <w:p w:rsidR="007B47B3" w:rsidRPr="009E428B" w:rsidRDefault="007B47B3" w:rsidP="007B47B3">
      <w:pPr>
        <w:widowControl w:val="0"/>
        <w:spacing w:before="100" w:beforeAutospacing="1" w:after="100" w:afterAutospacing="1" w:line="276" w:lineRule="auto"/>
        <w:ind w:right="-52"/>
        <w:contextualSpacing/>
        <w:jc w:val="both"/>
      </w:pPr>
      <w:r w:rsidRPr="00BF3ABC">
        <w:rPr>
          <w:b/>
          <w:bCs/>
        </w:rPr>
        <w:t>Third session:</w:t>
      </w:r>
      <w:r>
        <w:rPr>
          <w:b/>
          <w:bCs/>
        </w:rPr>
        <w:t xml:space="preserve"> </w:t>
      </w:r>
      <w:r w:rsidRPr="009E428B">
        <w:t xml:space="preserve">Covered complications of osteoarthritis, definition of </w:t>
      </w:r>
      <w:proofErr w:type="gramStart"/>
      <w:r w:rsidRPr="009E428B">
        <w:t>trans</w:t>
      </w:r>
      <w:proofErr w:type="gramEnd"/>
      <w:r w:rsidRPr="009E428B">
        <w:t xml:space="preserve"> theoretical model, mention stages of trans theoretical mode and recognize aim of application trans </w:t>
      </w:r>
      <w:r w:rsidRPr="009E428B">
        <w:lastRenderedPageBreak/>
        <w:t>theoretical model</w:t>
      </w:r>
    </w:p>
    <w:p w:rsidR="007B47B3" w:rsidRPr="009E428B" w:rsidRDefault="007B47B3" w:rsidP="007B47B3">
      <w:pPr>
        <w:widowControl w:val="0"/>
        <w:spacing w:before="100" w:beforeAutospacing="1" w:after="100" w:afterAutospacing="1" w:line="276" w:lineRule="auto"/>
        <w:ind w:right="-52"/>
        <w:contextualSpacing/>
        <w:jc w:val="both"/>
      </w:pPr>
      <w:r w:rsidRPr="009E428B">
        <w:t xml:space="preserve"> </w:t>
      </w:r>
      <w:r w:rsidRPr="00BF3ABC">
        <w:rPr>
          <w:b/>
          <w:bCs/>
        </w:rPr>
        <w:t>Fourth session:</w:t>
      </w:r>
      <w:r w:rsidRPr="009E428B">
        <w:t xml:space="preserve"> Covered construction the appropriate diet for patients with osteoarthritis and apply types of exercise.</w:t>
      </w:r>
    </w:p>
    <w:p w:rsidR="007B47B3" w:rsidRPr="009E428B" w:rsidRDefault="007B47B3" w:rsidP="007B47B3">
      <w:pPr>
        <w:widowControl w:val="0"/>
        <w:spacing w:before="100" w:beforeAutospacing="1" w:after="100" w:afterAutospacing="1" w:line="276" w:lineRule="auto"/>
        <w:ind w:right="-52"/>
        <w:contextualSpacing/>
        <w:jc w:val="both"/>
      </w:pPr>
      <w:r w:rsidRPr="00BF3ABC">
        <w:rPr>
          <w:b/>
          <w:bCs/>
        </w:rPr>
        <w:t>Fifth session:</w:t>
      </w:r>
      <w:r>
        <w:t xml:space="preserve"> </w:t>
      </w:r>
      <w:r w:rsidRPr="009E428B">
        <w:t>Covered demonstration compliance of medication regimen and follow up and apply general practices for improvement of osteoarthritis.</w:t>
      </w:r>
    </w:p>
    <w:p w:rsidR="007B47B3" w:rsidRPr="009E428B" w:rsidRDefault="007B47B3" w:rsidP="007B47B3">
      <w:pPr>
        <w:widowControl w:val="0"/>
        <w:spacing w:before="100" w:beforeAutospacing="1" w:after="100" w:afterAutospacing="1" w:line="276" w:lineRule="auto"/>
        <w:ind w:right="-52"/>
        <w:contextualSpacing/>
        <w:jc w:val="both"/>
      </w:pPr>
      <w:r w:rsidRPr="00BF3ABC">
        <w:rPr>
          <w:b/>
          <w:bCs/>
        </w:rPr>
        <w:t>Sixth session:</w:t>
      </w:r>
      <w:r w:rsidRPr="009E428B">
        <w:t xml:space="preserve"> Covered application of healthy behaviors and </w:t>
      </w:r>
      <w:r>
        <w:t>stages</w:t>
      </w:r>
      <w:r w:rsidRPr="009E428B">
        <w:t xml:space="preserve"> of </w:t>
      </w:r>
      <w:proofErr w:type="gramStart"/>
      <w:r w:rsidRPr="009E428B">
        <w:t>trans</w:t>
      </w:r>
      <w:proofErr w:type="gramEnd"/>
      <w:r w:rsidRPr="009E428B">
        <w:t xml:space="preserve"> theoretical model.</w:t>
      </w:r>
    </w:p>
    <w:p w:rsidR="00E25B5E" w:rsidRPr="00E25B5E" w:rsidRDefault="00E25B5E" w:rsidP="00E25B5E">
      <w:pPr>
        <w:spacing w:line="276" w:lineRule="auto"/>
        <w:ind w:right="-52" w:firstLine="142"/>
        <w:jc w:val="both"/>
        <w:rPr>
          <w:b/>
          <w:bCs/>
          <w:color w:val="000000"/>
        </w:rPr>
      </w:pPr>
      <w:r w:rsidRPr="00E25B5E">
        <w:rPr>
          <w:b/>
          <w:bCs/>
          <w:color w:val="000000"/>
        </w:rPr>
        <w:t>Phase (IV): Evaluation phase:</w:t>
      </w:r>
      <w:r w:rsidRPr="00E25B5E">
        <w:rPr>
          <w:color w:val="000000"/>
        </w:rPr>
        <w:t xml:space="preserve"> Evaluation of the application was done</w:t>
      </w:r>
      <w:r w:rsidR="007B47B3">
        <w:rPr>
          <w:color w:val="000000"/>
        </w:rPr>
        <w:t xml:space="preserve"> immediately</w:t>
      </w:r>
      <w:r w:rsidRPr="00E25B5E">
        <w:rPr>
          <w:color w:val="000000"/>
        </w:rPr>
        <w:t xml:space="preserve"> by using the post- test questionnaire which was the same formats of pre- test in order to compare the change in the studied patients' behavior after the application of the study.</w:t>
      </w:r>
    </w:p>
    <w:p w:rsidR="00F14EEB" w:rsidRDefault="00F14EEB" w:rsidP="00D62B53">
      <w:pPr>
        <w:autoSpaceDE w:val="0"/>
        <w:autoSpaceDN w:val="0"/>
        <w:adjustRightInd w:val="0"/>
        <w:spacing w:line="276" w:lineRule="auto"/>
        <w:ind w:right="-243"/>
        <w:jc w:val="both"/>
        <w:rPr>
          <w:rFonts w:eastAsia="Calibri"/>
          <w:b/>
          <w:bCs/>
        </w:rPr>
      </w:pPr>
    </w:p>
    <w:p w:rsidR="00D62B53" w:rsidRPr="00D62B53" w:rsidRDefault="00D62B53" w:rsidP="00D62B53">
      <w:pPr>
        <w:autoSpaceDE w:val="0"/>
        <w:autoSpaceDN w:val="0"/>
        <w:adjustRightInd w:val="0"/>
        <w:spacing w:line="276" w:lineRule="auto"/>
        <w:ind w:right="-243"/>
        <w:jc w:val="both"/>
        <w:rPr>
          <w:rFonts w:eastAsia="Calibri"/>
          <w:lang w:bidi="ar-EG"/>
        </w:rPr>
      </w:pPr>
      <w:r w:rsidRPr="00D62B53">
        <w:rPr>
          <w:rFonts w:eastAsia="Calibri"/>
          <w:b/>
          <w:bCs/>
        </w:rPr>
        <w:t>Statistical analysis</w:t>
      </w:r>
      <w:r w:rsidRPr="00D62B53">
        <w:rPr>
          <w:rFonts w:eastAsia="Calibri"/>
          <w:lang w:bidi="ar-EG"/>
        </w:rPr>
        <w:t>:</w:t>
      </w:r>
    </w:p>
    <w:p w:rsidR="00D62B53" w:rsidRPr="00D62B53" w:rsidRDefault="00D62B53" w:rsidP="00E8726E">
      <w:pPr>
        <w:shd w:val="clear" w:color="auto" w:fill="FFFFFF"/>
        <w:spacing w:before="120" w:after="120"/>
        <w:jc w:val="both"/>
        <w:rPr>
          <w:rFonts w:eastAsia="Calibri"/>
        </w:rPr>
      </w:pPr>
      <w:r w:rsidRPr="00D62B53">
        <w:rPr>
          <w:rFonts w:eastAsia="Calibri"/>
        </w:rPr>
        <w:t>All data collected were organized, tabulated and analyzed by using the Statistical Package for Social Science (SPSS</w:t>
      </w:r>
      <w:r w:rsidR="00E8726E">
        <w:rPr>
          <w:rFonts w:eastAsia="Calibri"/>
        </w:rPr>
        <w:t>) version 21</w:t>
      </w:r>
      <w:r w:rsidRPr="00D62B53">
        <w:rPr>
          <w:rFonts w:eastAsia="Calibri"/>
        </w:rPr>
        <w:t>, which was used frequencies and percentages for qualitative descriptive data, and chi-square coefficient (x</w:t>
      </w:r>
      <w:r w:rsidRPr="00D62B53">
        <w:rPr>
          <w:rFonts w:eastAsia="Calibri"/>
          <w:vertAlign w:val="superscript"/>
        </w:rPr>
        <w:t>2</w:t>
      </w:r>
      <w:r w:rsidRPr="00D62B53">
        <w:rPr>
          <w:rFonts w:eastAsia="Calibri"/>
        </w:rPr>
        <w:t xml:space="preserve">) was used for relation tests, mean and standard deviation was used for quantitative data, linear </w:t>
      </w:r>
      <w:r w:rsidR="00E8726E">
        <w:rPr>
          <w:rFonts w:eastAsia="Calibri"/>
        </w:rPr>
        <w:t>regression</w:t>
      </w:r>
      <w:r w:rsidRPr="00D62B53">
        <w:rPr>
          <w:rFonts w:eastAsia="Calibri"/>
        </w:rPr>
        <w:t xml:space="preserve"> coefficient (r) and matrix correlation to detect the relation between the variables (P value).</w:t>
      </w:r>
    </w:p>
    <w:p w:rsidR="00D62B53" w:rsidRPr="00D62B53" w:rsidRDefault="00D62B53" w:rsidP="00D62B53">
      <w:pPr>
        <w:shd w:val="clear" w:color="auto" w:fill="FFFFFF"/>
        <w:spacing w:before="120" w:after="120"/>
        <w:jc w:val="both"/>
        <w:rPr>
          <w:rFonts w:eastAsia="Calibri"/>
          <w:b/>
          <w:bCs/>
        </w:rPr>
      </w:pPr>
      <w:r w:rsidRPr="00D62B53">
        <w:rPr>
          <w:rFonts w:eastAsia="Calibri"/>
          <w:b/>
          <w:bCs/>
        </w:rPr>
        <w:t>The observation difference and associations were considered as the following:</w:t>
      </w:r>
      <w:r w:rsidRPr="00D62B53">
        <w:rPr>
          <w:rFonts w:eastAsia="Calibri"/>
        </w:rPr>
        <w:t xml:space="preserve"> (p-value) </w:t>
      </w:r>
    </w:p>
    <w:p w:rsidR="00D62B53" w:rsidRPr="00D62B53" w:rsidRDefault="00D62B53" w:rsidP="00D62B53">
      <w:pPr>
        <w:shd w:val="clear" w:color="auto" w:fill="FFFFFF"/>
        <w:spacing w:before="120" w:after="120"/>
        <w:jc w:val="both"/>
        <w:rPr>
          <w:rFonts w:eastAsia="Calibri"/>
          <w:b/>
          <w:bCs/>
        </w:rPr>
      </w:pPr>
    </w:p>
    <w:p w:rsidR="00D62B53" w:rsidRPr="00D62B53" w:rsidRDefault="00D62B53" w:rsidP="00D62B53">
      <w:pPr>
        <w:shd w:val="clear" w:color="auto" w:fill="FFFFFF"/>
        <w:spacing w:before="120" w:after="120"/>
        <w:jc w:val="both"/>
        <w:rPr>
          <w:rFonts w:eastAsia="Calibri"/>
        </w:rPr>
      </w:pPr>
      <w:r w:rsidRPr="00D62B53">
        <w:rPr>
          <w:rFonts w:eastAsia="Calibri"/>
        </w:rPr>
        <w:t>Highly Significant (HS)        P &lt; 0.001**</w:t>
      </w:r>
    </w:p>
    <w:p w:rsidR="00D62B53" w:rsidRPr="00D62B53" w:rsidRDefault="00D62B53" w:rsidP="00D62B53">
      <w:pPr>
        <w:shd w:val="clear" w:color="auto" w:fill="FFFFFF"/>
        <w:spacing w:before="120" w:after="120"/>
        <w:jc w:val="both"/>
        <w:rPr>
          <w:rFonts w:eastAsia="Calibri"/>
        </w:rPr>
      </w:pPr>
      <w:r w:rsidRPr="00D62B53">
        <w:rPr>
          <w:rFonts w:eastAsia="Calibri"/>
        </w:rPr>
        <w:t>Significant (S)                      P &lt; 0.05*</w:t>
      </w:r>
    </w:p>
    <w:p w:rsidR="00D62B53" w:rsidRPr="00D62B53" w:rsidRDefault="00D62B53" w:rsidP="00D62B53">
      <w:pPr>
        <w:shd w:val="clear" w:color="auto" w:fill="FFFFFF"/>
        <w:spacing w:before="120" w:after="120"/>
        <w:jc w:val="both"/>
        <w:rPr>
          <w:rFonts w:eastAsia="Calibri"/>
        </w:rPr>
      </w:pPr>
      <w:r w:rsidRPr="00D62B53">
        <w:rPr>
          <w:rFonts w:eastAsia="Calibri"/>
        </w:rPr>
        <w:t>Not Significant (NS)             P &gt; 0.05</w:t>
      </w:r>
    </w:p>
    <w:p w:rsidR="00D62B53" w:rsidRPr="00D62B53" w:rsidRDefault="00D62B53" w:rsidP="00D62B53">
      <w:pPr>
        <w:shd w:val="clear" w:color="auto" w:fill="FFFFFF"/>
        <w:spacing w:before="120" w:after="120"/>
        <w:jc w:val="both"/>
        <w:rPr>
          <w:rFonts w:eastAsia="OptimaLTStd-Italic"/>
          <w:b/>
          <w:bCs/>
        </w:rPr>
      </w:pPr>
      <w:r w:rsidRPr="00D62B53">
        <w:rPr>
          <w:rFonts w:eastAsia="OptimaLTStd-Italic"/>
          <w:b/>
          <w:bCs/>
        </w:rPr>
        <w:t>Results:</w:t>
      </w:r>
    </w:p>
    <w:p w:rsidR="00D62B53" w:rsidRPr="00D62B53" w:rsidRDefault="00D62B53" w:rsidP="0011598D">
      <w:pPr>
        <w:autoSpaceDE w:val="0"/>
        <w:autoSpaceDN w:val="0"/>
        <w:adjustRightInd w:val="0"/>
        <w:spacing w:before="240" w:after="200" w:line="276" w:lineRule="auto"/>
        <w:jc w:val="both"/>
        <w:rPr>
          <w:rFonts w:eastAsia="Calibri"/>
          <w:b/>
          <w:bCs/>
          <w:lang w:bidi="ar-EG"/>
        </w:rPr>
      </w:pPr>
      <w:r w:rsidRPr="00D62B53">
        <w:rPr>
          <w:rFonts w:eastAsia="OptimaLTStd-Italic"/>
          <w:b/>
          <w:bCs/>
        </w:rPr>
        <w:lastRenderedPageBreak/>
        <w:t xml:space="preserve">Table </w:t>
      </w:r>
      <w:r w:rsidRPr="00D62B53">
        <w:rPr>
          <w:b/>
          <w:bCs/>
          <w:lang w:bidi="ar-EG"/>
        </w:rPr>
        <w:t>(1):</w:t>
      </w:r>
      <w:r w:rsidRPr="00D62B53">
        <w:rPr>
          <w:rFonts w:eastAsia="Calibri"/>
        </w:rPr>
        <w:t xml:space="preserve"> Shows that; 57.1% of the studied patients were aged 50 years or more with a mean age of 52.03±15.28 years, 64.3% of them were females and 53.6% of them were married. Regarding to their educational level; 53.6% of the studied patients had university education or mor</w:t>
      </w:r>
      <w:r w:rsidR="0011598D">
        <w:rPr>
          <w:rFonts w:eastAsia="Calibri"/>
        </w:rPr>
        <w:t>e, 39.3% of them were employed</w:t>
      </w:r>
      <w:r w:rsidRPr="00D62B53">
        <w:rPr>
          <w:rFonts w:eastAsia="Calibri"/>
        </w:rPr>
        <w:t>, 53.6% of them had enough monthly income per month and 71.4% of them lived in nuclear family.</w:t>
      </w:r>
    </w:p>
    <w:p w:rsidR="00D62B53" w:rsidRPr="00D62B53" w:rsidRDefault="00D62B53" w:rsidP="00D62B53">
      <w:pPr>
        <w:autoSpaceDE w:val="0"/>
        <w:autoSpaceDN w:val="0"/>
        <w:adjustRightInd w:val="0"/>
        <w:spacing w:before="240" w:after="200" w:line="276" w:lineRule="auto"/>
        <w:jc w:val="both"/>
        <w:rPr>
          <w:rFonts w:eastAsia="Calibri"/>
          <w:lang w:bidi="ar-EG"/>
        </w:rPr>
      </w:pPr>
      <w:r w:rsidRPr="00D62B53">
        <w:rPr>
          <w:rFonts w:eastAsia="Calibri"/>
          <w:b/>
          <w:bCs/>
          <w:lang w:bidi="ar-EG"/>
        </w:rPr>
        <w:t>Table (2):</w:t>
      </w:r>
      <w:r w:rsidRPr="00D62B53">
        <w:rPr>
          <w:rFonts w:eastAsia="Calibri"/>
          <w:lang w:bidi="ar-EG"/>
        </w:rPr>
        <w:t xml:space="preserve"> Shows that; 46.4% of the studied patients suffered from osteoarthritis since one year and more, while 48.2% of them used crutch and 57.1%, of studied patients suffered from hypertension.</w:t>
      </w:r>
    </w:p>
    <w:p w:rsidR="00D62B53" w:rsidRPr="00D62B53" w:rsidRDefault="00D62B53" w:rsidP="00E8726E">
      <w:pPr>
        <w:autoSpaceDE w:val="0"/>
        <w:autoSpaceDN w:val="0"/>
        <w:adjustRightInd w:val="0"/>
        <w:spacing w:before="240" w:after="200" w:line="276" w:lineRule="auto"/>
        <w:jc w:val="both"/>
        <w:rPr>
          <w:rFonts w:eastAsia="Calibri"/>
          <w:b/>
          <w:bCs/>
          <w:lang w:bidi="ar-EG"/>
        </w:rPr>
      </w:pPr>
      <w:r w:rsidRPr="00D62B53">
        <w:rPr>
          <w:rFonts w:eastAsia="Calibri"/>
          <w:lang w:bidi="ar-EG"/>
        </w:rPr>
        <w:t>.</w:t>
      </w:r>
      <w:r w:rsidRPr="00D62B53">
        <w:rPr>
          <w:rFonts w:eastAsia="OptimaLTStd-Italic"/>
          <w:b/>
          <w:bCs/>
        </w:rPr>
        <w:t>Figure (1):</w:t>
      </w:r>
      <w:r w:rsidRPr="00D62B53">
        <w:rPr>
          <w:rFonts w:eastAsia="Calibri"/>
          <w:lang w:bidi="ar-EG"/>
        </w:rPr>
        <w:t xml:space="preserve"> Illustrates that; 27.7% of studied patients had good knowledge pre application which </w:t>
      </w:r>
      <w:r w:rsidR="00E8726E">
        <w:rPr>
          <w:rFonts w:eastAsia="Calibri"/>
          <w:lang w:bidi="ar-EG"/>
        </w:rPr>
        <w:t>improved</w:t>
      </w:r>
      <w:r w:rsidRPr="00D62B53">
        <w:rPr>
          <w:rFonts w:eastAsia="Calibri"/>
          <w:lang w:bidi="ar-EG"/>
        </w:rPr>
        <w:t xml:space="preserve"> to 81.3% post application of TTM, while 38.4% of them had poor knowledge at pre application of TTM, and then this percentage decreased to 7.1% post application of TTM.</w:t>
      </w:r>
    </w:p>
    <w:p w:rsidR="00D62B53" w:rsidRPr="00D62B53" w:rsidRDefault="00D62B53" w:rsidP="00E8726E">
      <w:pPr>
        <w:autoSpaceDE w:val="0"/>
        <w:autoSpaceDN w:val="0"/>
        <w:adjustRightInd w:val="0"/>
        <w:spacing w:before="240" w:after="200" w:line="276" w:lineRule="auto"/>
        <w:jc w:val="both"/>
        <w:rPr>
          <w:rFonts w:eastAsia="Calibri"/>
          <w:lang w:bidi="ar-EG"/>
        </w:rPr>
      </w:pPr>
      <w:r w:rsidRPr="00D62B53">
        <w:rPr>
          <w:rFonts w:eastAsia="Calibri"/>
          <w:b/>
          <w:bCs/>
          <w:lang w:bidi="ar-EG"/>
        </w:rPr>
        <w:t xml:space="preserve">Figure </w:t>
      </w:r>
      <w:r w:rsidRPr="00D62B53">
        <w:rPr>
          <w:b/>
          <w:bCs/>
          <w:lang w:bidi="ar-EG"/>
        </w:rPr>
        <w:t>(2):</w:t>
      </w:r>
      <w:r w:rsidRPr="00D62B53">
        <w:rPr>
          <w:rFonts w:eastAsia="Calibri"/>
          <w:lang w:bidi="ar-EG"/>
        </w:rPr>
        <w:t xml:space="preserve"> Illustrates that; 23.2% of the studied patients had satisfactory practices pre application of TTM, and then this percentage </w:t>
      </w:r>
      <w:r w:rsidR="00E8726E" w:rsidRPr="00E8726E">
        <w:rPr>
          <w:rFonts w:eastAsia="Calibri"/>
          <w:lang w:bidi="ar-EG"/>
        </w:rPr>
        <w:t>improved</w:t>
      </w:r>
      <w:r w:rsidRPr="00D62B53">
        <w:rPr>
          <w:rFonts w:eastAsia="Calibri"/>
          <w:lang w:bidi="ar-EG"/>
        </w:rPr>
        <w:t xml:space="preserve"> to 71.4% post application of TTM.</w:t>
      </w:r>
    </w:p>
    <w:p w:rsidR="00D62B53" w:rsidRPr="00D62B53" w:rsidRDefault="00D62B53" w:rsidP="00E8726E">
      <w:pPr>
        <w:autoSpaceDE w:val="0"/>
        <w:autoSpaceDN w:val="0"/>
        <w:adjustRightInd w:val="0"/>
        <w:spacing w:after="200" w:line="276" w:lineRule="auto"/>
        <w:jc w:val="both"/>
        <w:rPr>
          <w:rFonts w:eastAsia="Calibri"/>
        </w:rPr>
      </w:pPr>
      <w:r w:rsidRPr="00D62B53">
        <w:rPr>
          <w:rFonts w:eastAsia="Calibri"/>
          <w:b/>
          <w:bCs/>
        </w:rPr>
        <w:t>Figure (3):</w:t>
      </w:r>
      <w:r w:rsidRPr="00D62B53">
        <w:rPr>
          <w:rFonts w:ascii="Calibri" w:eastAsia="Calibri" w:hAnsi="Calibri" w:cs="Arial"/>
          <w:sz w:val="22"/>
          <w:szCs w:val="22"/>
        </w:rPr>
        <w:t xml:space="preserve"> </w:t>
      </w:r>
      <w:r w:rsidRPr="00D62B53">
        <w:rPr>
          <w:rFonts w:eastAsia="Calibri"/>
        </w:rPr>
        <w:t>Reveals that;</w:t>
      </w:r>
      <w:r w:rsidRPr="00D62B53">
        <w:rPr>
          <w:rFonts w:eastAsia="Calibri"/>
          <w:sz w:val="28"/>
          <w:szCs w:val="28"/>
        </w:rPr>
        <w:t xml:space="preserve"> </w:t>
      </w:r>
      <w:r w:rsidRPr="00D62B53">
        <w:rPr>
          <w:rFonts w:eastAsia="Calibri"/>
        </w:rPr>
        <w:t xml:space="preserve">30.4% of the studied patients applied TTM pre application of TTM and this percentage </w:t>
      </w:r>
      <w:r w:rsidR="00E8726E" w:rsidRPr="00E8726E">
        <w:rPr>
          <w:rFonts w:eastAsia="Calibri"/>
        </w:rPr>
        <w:t>improved</w:t>
      </w:r>
      <w:r w:rsidRPr="00D62B53">
        <w:rPr>
          <w:rFonts w:eastAsia="Calibri"/>
        </w:rPr>
        <w:t xml:space="preserve"> to 79.5% after application of TTM.  </w:t>
      </w:r>
    </w:p>
    <w:p w:rsidR="007C2C81" w:rsidRPr="00EE3334" w:rsidRDefault="00D62B53" w:rsidP="00D62B53">
      <w:pPr>
        <w:pStyle w:val="p"/>
        <w:shd w:val="clear" w:color="auto" w:fill="FFFFFF"/>
        <w:tabs>
          <w:tab w:val="left" w:pos="2520"/>
          <w:tab w:val="left" w:pos="3675"/>
        </w:tabs>
        <w:ind w:right="-251"/>
        <w:jc w:val="both"/>
        <w:rPr>
          <w:color w:val="000000"/>
        </w:rPr>
        <w:sectPr w:rsidR="007C2C81" w:rsidRPr="00EE3334" w:rsidSect="007A4234">
          <w:headerReference w:type="default" r:id="rId13"/>
          <w:type w:val="continuous"/>
          <w:pgSz w:w="11906" w:h="16838"/>
          <w:pgMar w:top="961" w:right="1134" w:bottom="1440" w:left="1134" w:header="709" w:footer="402" w:gutter="0"/>
          <w:cols w:num="2" w:space="709"/>
          <w:rtlGutter/>
          <w:docGrid w:linePitch="360"/>
        </w:sectPr>
      </w:pPr>
      <w:r w:rsidRPr="00D62B53">
        <w:rPr>
          <w:rFonts w:eastAsia="Calibri"/>
          <w:b/>
          <w:bCs/>
        </w:rPr>
        <w:t xml:space="preserve">Table (3): </w:t>
      </w:r>
      <w:r w:rsidRPr="00D62B53">
        <w:rPr>
          <w:rFonts w:eastAsia="Calibri"/>
        </w:rPr>
        <w:t>Reveals that; there were statistically positive correlations between knowledge, practices, and TTM pre and post application of TTM.</w:t>
      </w:r>
    </w:p>
    <w:p w:rsidR="00D11CA1" w:rsidRPr="00EE3334" w:rsidRDefault="00D11CA1" w:rsidP="005F6356">
      <w:pPr>
        <w:ind w:right="-291"/>
        <w:jc w:val="both"/>
        <w:rPr>
          <w:rFonts w:eastAsia="Calibri"/>
          <w:b/>
          <w:bCs/>
          <w:color w:val="000000"/>
        </w:rPr>
      </w:pPr>
    </w:p>
    <w:p w:rsidR="007A4234" w:rsidRDefault="007A4234" w:rsidP="005F6356">
      <w:pPr>
        <w:ind w:right="-291"/>
        <w:jc w:val="both"/>
        <w:rPr>
          <w:rFonts w:eastAsia="Calibri"/>
          <w:b/>
          <w:bCs/>
          <w:color w:val="000000"/>
        </w:rPr>
      </w:pPr>
    </w:p>
    <w:p w:rsidR="007A4234" w:rsidRDefault="007A4234" w:rsidP="005F6356">
      <w:pPr>
        <w:ind w:right="-291"/>
        <w:jc w:val="both"/>
        <w:rPr>
          <w:rFonts w:eastAsia="Calibri"/>
          <w:b/>
          <w:bCs/>
          <w:color w:val="000000"/>
        </w:rPr>
      </w:pPr>
    </w:p>
    <w:p w:rsidR="007A4234" w:rsidRDefault="007A4234" w:rsidP="005F6356">
      <w:pPr>
        <w:ind w:right="-291"/>
        <w:jc w:val="both"/>
        <w:rPr>
          <w:rFonts w:eastAsia="Calibri"/>
          <w:b/>
          <w:bCs/>
          <w:color w:val="000000"/>
        </w:rPr>
      </w:pPr>
    </w:p>
    <w:p w:rsidR="007A4234" w:rsidRDefault="007A4234" w:rsidP="005F6356">
      <w:pPr>
        <w:ind w:right="-291"/>
        <w:jc w:val="both"/>
        <w:rPr>
          <w:rFonts w:eastAsia="Calibri"/>
          <w:b/>
          <w:bCs/>
          <w:color w:val="000000"/>
        </w:rPr>
      </w:pPr>
    </w:p>
    <w:p w:rsidR="0011593A" w:rsidRDefault="0011593A" w:rsidP="005F6356">
      <w:pPr>
        <w:ind w:right="-291"/>
        <w:jc w:val="both"/>
        <w:rPr>
          <w:rFonts w:eastAsia="Calibri"/>
          <w:b/>
          <w:bCs/>
          <w:color w:val="000000"/>
        </w:rPr>
      </w:pPr>
    </w:p>
    <w:p w:rsidR="00E8726E" w:rsidRDefault="00E8726E" w:rsidP="005F6356">
      <w:pPr>
        <w:ind w:right="-291"/>
        <w:jc w:val="both"/>
        <w:rPr>
          <w:rFonts w:eastAsia="Calibri"/>
          <w:b/>
          <w:bCs/>
          <w:color w:val="000000"/>
        </w:rPr>
      </w:pPr>
    </w:p>
    <w:p w:rsidR="00D62B53" w:rsidRPr="00D62B53" w:rsidRDefault="00D62B53" w:rsidP="00D62B53">
      <w:pPr>
        <w:spacing w:after="200" w:line="276" w:lineRule="auto"/>
        <w:ind w:right="-574"/>
        <w:jc w:val="both"/>
        <w:rPr>
          <w:rFonts w:eastAsia="Calibri"/>
          <w:b/>
          <w:bCs/>
        </w:rPr>
      </w:pPr>
      <w:r w:rsidRPr="00D62B53">
        <w:rPr>
          <w:rFonts w:eastAsia="Calibri"/>
          <w:b/>
          <w:bCs/>
        </w:rPr>
        <w:lastRenderedPageBreak/>
        <w:t>Table (1): Frequency distribution of the studied patients with osteoarthritis regarding their demographic characteristics (n=112).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710"/>
        <w:gridCol w:w="1487"/>
      </w:tblGrid>
      <w:tr w:rsidR="00D62B53" w:rsidRPr="00D62B53" w:rsidTr="00913DBB">
        <w:tc>
          <w:tcPr>
            <w:tcW w:w="5328" w:type="dxa"/>
            <w:tcBorders>
              <w:top w:val="thickThinSmallGap" w:sz="24" w:space="0" w:color="auto"/>
              <w:left w:val="thinThickSmallGap" w:sz="24" w:space="0" w:color="auto"/>
              <w:bottom w:val="thickThinSmallGap" w:sz="24" w:space="0" w:color="auto"/>
              <w:right w:val="thickThinSmallGap" w:sz="24" w:space="0" w:color="auto"/>
            </w:tcBorders>
            <w:shd w:val="pct25" w:color="auto" w:fill="auto"/>
          </w:tcPr>
          <w:p w:rsidR="00D62B53" w:rsidRPr="00D62B53" w:rsidRDefault="00D62B53" w:rsidP="00D62B53">
            <w:pPr>
              <w:ind w:firstLine="720"/>
              <w:rPr>
                <w:rFonts w:eastAsia="Calibri"/>
                <w:b/>
                <w:bCs/>
                <w:lang w:bidi="ar-EG"/>
              </w:rPr>
            </w:pPr>
            <w:r w:rsidRPr="00D62B53">
              <w:rPr>
                <w:rFonts w:eastAsia="Calibri"/>
                <w:b/>
                <w:bCs/>
              </w:rPr>
              <w:t>Demographic characteristics</w:t>
            </w:r>
          </w:p>
        </w:tc>
        <w:tc>
          <w:tcPr>
            <w:tcW w:w="1710" w:type="dxa"/>
            <w:tcBorders>
              <w:top w:val="thickThinSmallGap" w:sz="24" w:space="0" w:color="auto"/>
              <w:left w:val="thickThinSmallGap" w:sz="24" w:space="0" w:color="auto"/>
              <w:bottom w:val="thickThinSmallGap" w:sz="24" w:space="0" w:color="auto"/>
              <w:right w:val="thickThinSmallGap" w:sz="24" w:space="0" w:color="auto"/>
            </w:tcBorders>
            <w:shd w:val="pct25" w:color="auto" w:fill="auto"/>
          </w:tcPr>
          <w:p w:rsidR="00D62B53" w:rsidRPr="00D62B53" w:rsidRDefault="00D62B53" w:rsidP="00D62B53">
            <w:pPr>
              <w:jc w:val="center"/>
              <w:rPr>
                <w:rFonts w:eastAsia="Calibri"/>
                <w:b/>
                <w:bCs/>
                <w:lang w:bidi="ar-EG"/>
              </w:rPr>
            </w:pPr>
            <w:r w:rsidRPr="00D62B53">
              <w:rPr>
                <w:rFonts w:eastAsia="Calibri"/>
                <w:b/>
                <w:bCs/>
                <w:lang w:bidi="ar-EG"/>
              </w:rPr>
              <w:t>No.</w:t>
            </w:r>
          </w:p>
        </w:tc>
        <w:tc>
          <w:tcPr>
            <w:tcW w:w="1487" w:type="dxa"/>
            <w:tcBorders>
              <w:top w:val="thickThinSmallGap" w:sz="24" w:space="0" w:color="auto"/>
              <w:left w:val="thickThinSmallGap" w:sz="24" w:space="0" w:color="auto"/>
              <w:bottom w:val="thickThinSmallGap" w:sz="24" w:space="0" w:color="auto"/>
              <w:right w:val="thickThinSmallGap" w:sz="24" w:space="0" w:color="auto"/>
            </w:tcBorders>
            <w:shd w:val="pct25" w:color="auto" w:fill="auto"/>
          </w:tcPr>
          <w:p w:rsidR="00D62B53" w:rsidRPr="00D62B53" w:rsidRDefault="00D62B53" w:rsidP="00D62B53">
            <w:pPr>
              <w:jc w:val="center"/>
              <w:rPr>
                <w:rFonts w:eastAsia="Calibri"/>
                <w:b/>
                <w:bCs/>
                <w:lang w:bidi="ar-EG"/>
              </w:rPr>
            </w:pPr>
            <w:r w:rsidRPr="00D62B53">
              <w:rPr>
                <w:rFonts w:eastAsia="Calibri"/>
                <w:b/>
                <w:bCs/>
                <w:lang w:bidi="ar-EG"/>
              </w:rPr>
              <w:t>%</w:t>
            </w:r>
          </w:p>
        </w:tc>
      </w:tr>
      <w:tr w:rsidR="00D62B53" w:rsidRPr="00D62B53" w:rsidTr="00913DBB">
        <w:tc>
          <w:tcPr>
            <w:tcW w:w="8525" w:type="dxa"/>
            <w:gridSpan w:val="3"/>
            <w:tcBorders>
              <w:top w:val="thickThinSmallGap" w:sz="24" w:space="0" w:color="auto"/>
              <w:left w:val="thinThickSmallGap" w:sz="24" w:space="0" w:color="auto"/>
              <w:right w:val="thickThinSmallGap" w:sz="24" w:space="0" w:color="auto"/>
            </w:tcBorders>
            <w:shd w:val="clear" w:color="auto" w:fill="auto"/>
          </w:tcPr>
          <w:p w:rsidR="00D62B53" w:rsidRPr="00D62B53" w:rsidRDefault="00D62B53" w:rsidP="00D62B53">
            <w:pPr>
              <w:rPr>
                <w:rFonts w:eastAsia="Calibri"/>
                <w:lang w:bidi="ar-EG"/>
              </w:rPr>
            </w:pPr>
            <w:r w:rsidRPr="00D62B53">
              <w:rPr>
                <w:rFonts w:eastAsia="Calibri"/>
                <w:b/>
                <w:bCs/>
              </w:rPr>
              <w:t>Age</w:t>
            </w:r>
            <w:r w:rsidRPr="00D62B53">
              <w:rPr>
                <w:rFonts w:eastAsia="Calibri"/>
                <w:b/>
                <w:bCs/>
                <w:lang w:bidi="ar-EG"/>
              </w:rPr>
              <w:t>/year</w:t>
            </w:r>
          </w:p>
        </w:tc>
      </w:tr>
      <w:tr w:rsidR="00D62B53" w:rsidRPr="00D62B53" w:rsidTr="00913DBB">
        <w:trPr>
          <w:trHeight w:val="1042"/>
        </w:trPr>
        <w:tc>
          <w:tcPr>
            <w:tcW w:w="5328" w:type="dxa"/>
            <w:tcBorders>
              <w:left w:val="thinThickSmallGap" w:sz="24" w:space="0" w:color="auto"/>
              <w:right w:val="single" w:sz="4" w:space="0" w:color="auto"/>
            </w:tcBorders>
            <w:shd w:val="clear" w:color="auto" w:fill="auto"/>
            <w:vAlign w:val="center"/>
          </w:tcPr>
          <w:p w:rsidR="00D62B53" w:rsidRPr="00D62B53" w:rsidRDefault="00D62B53" w:rsidP="00D62B53">
            <w:pPr>
              <w:ind w:left="60" w:right="60"/>
              <w:rPr>
                <w:rFonts w:eastAsia="Calibri"/>
                <w:color w:val="212121"/>
              </w:rPr>
            </w:pPr>
            <w:r w:rsidRPr="00D62B53">
              <w:rPr>
                <w:rFonts w:eastAsia="Calibri"/>
                <w:color w:val="212121"/>
              </w:rPr>
              <w:t>&lt;30</w:t>
            </w:r>
          </w:p>
          <w:p w:rsidR="00D62B53" w:rsidRPr="00D62B53" w:rsidRDefault="00D62B53" w:rsidP="00D62B53">
            <w:pPr>
              <w:ind w:left="60" w:right="60"/>
              <w:rPr>
                <w:rFonts w:eastAsia="Calibri"/>
              </w:rPr>
            </w:pPr>
            <w:r w:rsidRPr="00D62B53">
              <w:rPr>
                <w:rFonts w:eastAsia="Calibri"/>
              </w:rPr>
              <w:t>30-</w:t>
            </w:r>
          </w:p>
          <w:p w:rsidR="00D62B53" w:rsidRPr="00D62B53" w:rsidRDefault="00D62B53" w:rsidP="00D62B53">
            <w:pPr>
              <w:ind w:left="60" w:right="60"/>
              <w:rPr>
                <w:rFonts w:eastAsia="Calibri"/>
              </w:rPr>
            </w:pPr>
            <w:r w:rsidRPr="00D62B53">
              <w:rPr>
                <w:rFonts w:eastAsia="Calibri"/>
              </w:rPr>
              <w:t>40-</w:t>
            </w:r>
          </w:p>
          <w:p w:rsidR="00D62B53" w:rsidRPr="00D62B53" w:rsidRDefault="00D62B53" w:rsidP="00D62B53">
            <w:pPr>
              <w:ind w:left="60" w:right="60"/>
              <w:rPr>
                <w:rFonts w:eastAsia="Calibri"/>
                <w:color w:val="212121"/>
              </w:rPr>
            </w:pPr>
            <w:r w:rsidRPr="00D62B53">
              <w:rPr>
                <w:rFonts w:eastAsia="Calibri"/>
              </w:rPr>
              <w:t>50 -</w:t>
            </w:r>
          </w:p>
        </w:tc>
        <w:tc>
          <w:tcPr>
            <w:tcW w:w="1710" w:type="dxa"/>
            <w:tcBorders>
              <w:left w:val="single" w:sz="4" w:space="0" w:color="auto"/>
              <w:right w:val="single" w:sz="4" w:space="0" w:color="auto"/>
            </w:tcBorders>
            <w:shd w:val="clear" w:color="auto" w:fill="auto"/>
            <w:vAlign w:val="center"/>
          </w:tcPr>
          <w:p w:rsidR="00D62B53" w:rsidRPr="00D62B53" w:rsidRDefault="00D62B53" w:rsidP="00D62B53">
            <w:pPr>
              <w:bidi/>
              <w:ind w:left="60" w:right="60"/>
              <w:jc w:val="center"/>
              <w:rPr>
                <w:rFonts w:eastAsia="Calibri"/>
                <w:lang w:bidi="ar-EG"/>
              </w:rPr>
            </w:pPr>
            <w:r w:rsidRPr="00D62B53">
              <w:rPr>
                <w:rFonts w:eastAsia="Calibri"/>
                <w:rtl/>
              </w:rPr>
              <w:t>8</w:t>
            </w:r>
          </w:p>
          <w:p w:rsidR="00D62B53" w:rsidRPr="00D62B53" w:rsidRDefault="00D62B53" w:rsidP="00D62B53">
            <w:pPr>
              <w:bidi/>
              <w:ind w:left="60" w:right="60"/>
              <w:jc w:val="center"/>
              <w:rPr>
                <w:rFonts w:eastAsia="Calibri"/>
              </w:rPr>
            </w:pPr>
            <w:r w:rsidRPr="00D62B53">
              <w:rPr>
                <w:rFonts w:eastAsia="Calibri"/>
                <w:rtl/>
              </w:rPr>
              <w:t>12</w:t>
            </w:r>
          </w:p>
          <w:p w:rsidR="00D62B53" w:rsidRPr="00D62B53" w:rsidRDefault="00D62B53" w:rsidP="00D62B53">
            <w:pPr>
              <w:bidi/>
              <w:ind w:left="60" w:right="60"/>
              <w:jc w:val="center"/>
              <w:rPr>
                <w:rFonts w:eastAsia="Calibri"/>
              </w:rPr>
            </w:pPr>
            <w:r w:rsidRPr="00D62B53">
              <w:rPr>
                <w:rFonts w:eastAsia="Calibri"/>
                <w:rtl/>
              </w:rPr>
              <w:t>28</w:t>
            </w:r>
          </w:p>
          <w:p w:rsidR="00D62B53" w:rsidRPr="00D62B53" w:rsidRDefault="00D62B53" w:rsidP="00D62B53">
            <w:pPr>
              <w:ind w:left="60" w:right="60"/>
              <w:jc w:val="center"/>
              <w:rPr>
                <w:rFonts w:eastAsia="Calibri"/>
              </w:rPr>
            </w:pPr>
            <w:r w:rsidRPr="00D62B53">
              <w:rPr>
                <w:rFonts w:eastAsia="Calibri"/>
              </w:rPr>
              <w:t>64</w:t>
            </w:r>
          </w:p>
        </w:tc>
        <w:tc>
          <w:tcPr>
            <w:tcW w:w="1487" w:type="dxa"/>
            <w:tcBorders>
              <w:left w:val="single" w:sz="4" w:space="0" w:color="auto"/>
              <w:right w:val="thickThinSmallGap" w:sz="24" w:space="0" w:color="auto"/>
            </w:tcBorders>
            <w:shd w:val="clear" w:color="auto" w:fill="auto"/>
            <w:vAlign w:val="center"/>
          </w:tcPr>
          <w:p w:rsidR="00D62B53" w:rsidRPr="00D62B53" w:rsidRDefault="00D62B53" w:rsidP="00D62B53">
            <w:pPr>
              <w:bidi/>
              <w:ind w:left="60" w:right="60"/>
              <w:jc w:val="center"/>
              <w:rPr>
                <w:rFonts w:eastAsia="Calibri"/>
                <w:rtl/>
                <w:lang w:bidi="ar-EG"/>
              </w:rPr>
            </w:pPr>
            <w:r w:rsidRPr="00D62B53">
              <w:rPr>
                <w:rFonts w:eastAsia="Calibri"/>
                <w:rtl/>
              </w:rPr>
              <w:t>7.2</w:t>
            </w:r>
          </w:p>
          <w:p w:rsidR="00D62B53" w:rsidRPr="00D62B53" w:rsidRDefault="00D62B53" w:rsidP="00D62B53">
            <w:pPr>
              <w:bidi/>
              <w:ind w:left="60" w:right="60"/>
              <w:jc w:val="center"/>
              <w:rPr>
                <w:rFonts w:eastAsia="Calibri"/>
              </w:rPr>
            </w:pPr>
            <w:r w:rsidRPr="00D62B53">
              <w:rPr>
                <w:rFonts w:eastAsia="Calibri"/>
                <w:rtl/>
              </w:rPr>
              <w:t>10.7</w:t>
            </w:r>
          </w:p>
          <w:p w:rsidR="00D62B53" w:rsidRPr="00D62B53" w:rsidRDefault="00D62B53" w:rsidP="00D62B53">
            <w:pPr>
              <w:bidi/>
              <w:ind w:left="60" w:right="60"/>
              <w:jc w:val="center"/>
              <w:rPr>
                <w:rFonts w:eastAsia="Calibri"/>
                <w:lang w:bidi="ar-EG"/>
              </w:rPr>
            </w:pPr>
            <w:r w:rsidRPr="00D62B53">
              <w:rPr>
                <w:rFonts w:eastAsia="Calibri"/>
                <w:rtl/>
              </w:rPr>
              <w:t>25.0</w:t>
            </w:r>
          </w:p>
          <w:p w:rsidR="00D62B53" w:rsidRPr="00D62B53" w:rsidRDefault="00D62B53" w:rsidP="00D62B53">
            <w:pPr>
              <w:ind w:left="60" w:right="60"/>
              <w:jc w:val="center"/>
              <w:rPr>
                <w:rFonts w:eastAsia="Calibri"/>
                <w:b/>
                <w:bCs/>
              </w:rPr>
            </w:pPr>
            <w:r w:rsidRPr="00D62B53">
              <w:rPr>
                <w:rFonts w:eastAsia="Calibri"/>
                <w:b/>
                <w:bCs/>
              </w:rPr>
              <w:t>57.1</w:t>
            </w:r>
          </w:p>
        </w:tc>
      </w:tr>
      <w:tr w:rsidR="00D62B53" w:rsidRPr="00D62B53" w:rsidTr="00913DBB">
        <w:tc>
          <w:tcPr>
            <w:tcW w:w="8525" w:type="dxa"/>
            <w:gridSpan w:val="3"/>
            <w:tcBorders>
              <w:left w:val="thinThickSmallGap" w:sz="24" w:space="0" w:color="auto"/>
              <w:right w:val="thickThinSmallGap" w:sz="24" w:space="0" w:color="auto"/>
            </w:tcBorders>
            <w:shd w:val="clear" w:color="auto" w:fill="auto"/>
            <w:vAlign w:val="center"/>
          </w:tcPr>
          <w:p w:rsidR="00D62B53" w:rsidRPr="00D62B53" w:rsidRDefault="00D62B53" w:rsidP="00D62B53">
            <w:pPr>
              <w:ind w:left="60" w:right="60"/>
              <w:rPr>
                <w:rFonts w:eastAsia="Calibri"/>
              </w:rPr>
            </w:pPr>
            <w:r w:rsidRPr="00D62B53">
              <w:rPr>
                <w:rFonts w:eastAsia="Calibri"/>
                <w:b/>
                <w:bCs/>
              </w:rPr>
              <w:t>Mean ± SD                                                                                            52.03±15.28</w:t>
            </w:r>
          </w:p>
        </w:tc>
      </w:tr>
      <w:tr w:rsidR="00D62B53" w:rsidRPr="00D62B53" w:rsidTr="00913DBB">
        <w:tc>
          <w:tcPr>
            <w:tcW w:w="8525" w:type="dxa"/>
            <w:gridSpan w:val="3"/>
            <w:tcBorders>
              <w:left w:val="thinThickSmallGap" w:sz="24" w:space="0" w:color="auto"/>
              <w:right w:val="thickThinSmallGap" w:sz="24" w:space="0" w:color="auto"/>
            </w:tcBorders>
            <w:shd w:val="clear" w:color="auto" w:fill="auto"/>
            <w:vAlign w:val="center"/>
          </w:tcPr>
          <w:p w:rsidR="00D62B53" w:rsidRPr="00D62B53" w:rsidRDefault="00D62B53" w:rsidP="00D62B53">
            <w:pPr>
              <w:ind w:left="60" w:right="60"/>
              <w:rPr>
                <w:rFonts w:eastAsia="Calibri"/>
                <w:b/>
                <w:bCs/>
              </w:rPr>
            </w:pPr>
            <w:r w:rsidRPr="00D62B53">
              <w:rPr>
                <w:rFonts w:eastAsia="Calibri"/>
                <w:b/>
                <w:bCs/>
              </w:rPr>
              <w:t>Sex</w:t>
            </w:r>
          </w:p>
        </w:tc>
      </w:tr>
      <w:tr w:rsidR="00D62B53" w:rsidRPr="00D62B53" w:rsidTr="00913DBB">
        <w:tc>
          <w:tcPr>
            <w:tcW w:w="5328" w:type="dxa"/>
            <w:tcBorders>
              <w:left w:val="thinThickSmallGap" w:sz="24" w:space="0" w:color="auto"/>
              <w:right w:val="single" w:sz="4" w:space="0" w:color="auto"/>
            </w:tcBorders>
            <w:shd w:val="clear" w:color="auto" w:fill="auto"/>
            <w:vAlign w:val="center"/>
          </w:tcPr>
          <w:p w:rsidR="00D62B53" w:rsidRPr="00D62B53" w:rsidRDefault="00D62B53" w:rsidP="00D62B53">
            <w:pPr>
              <w:ind w:left="60" w:right="60"/>
              <w:rPr>
                <w:rFonts w:eastAsia="Calibri"/>
              </w:rPr>
            </w:pPr>
            <w:r w:rsidRPr="00D62B53">
              <w:rPr>
                <w:rFonts w:eastAsia="Calibri"/>
              </w:rPr>
              <w:t>Male</w:t>
            </w:r>
          </w:p>
          <w:p w:rsidR="00D62B53" w:rsidRPr="00D62B53" w:rsidRDefault="00D62B53" w:rsidP="00D62B53">
            <w:pPr>
              <w:ind w:left="60" w:right="60"/>
              <w:rPr>
                <w:rFonts w:eastAsia="Calibri"/>
                <w:b/>
                <w:bCs/>
              </w:rPr>
            </w:pPr>
            <w:r w:rsidRPr="00D62B53">
              <w:rPr>
                <w:rFonts w:eastAsia="Calibri"/>
              </w:rPr>
              <w:t>Female</w:t>
            </w:r>
          </w:p>
        </w:tc>
        <w:tc>
          <w:tcPr>
            <w:tcW w:w="1710" w:type="dxa"/>
            <w:tcBorders>
              <w:left w:val="single" w:sz="4" w:space="0" w:color="auto"/>
              <w:right w:val="single" w:sz="4" w:space="0" w:color="auto"/>
            </w:tcBorders>
            <w:shd w:val="clear" w:color="auto" w:fill="auto"/>
            <w:vAlign w:val="center"/>
          </w:tcPr>
          <w:p w:rsidR="00D62B53" w:rsidRPr="00D62B53" w:rsidRDefault="00D62B53" w:rsidP="00D62B53">
            <w:pPr>
              <w:bidi/>
              <w:ind w:left="60" w:right="60"/>
              <w:jc w:val="center"/>
              <w:rPr>
                <w:lang w:bidi="ar-EG"/>
              </w:rPr>
            </w:pPr>
            <w:r w:rsidRPr="00D62B53">
              <w:rPr>
                <w:rtl/>
              </w:rPr>
              <w:t>40</w:t>
            </w:r>
          </w:p>
          <w:p w:rsidR="00D62B53" w:rsidRPr="00D62B53" w:rsidRDefault="00D62B53" w:rsidP="00D62B53">
            <w:pPr>
              <w:ind w:left="60" w:right="60"/>
              <w:jc w:val="center"/>
            </w:pPr>
            <w:r w:rsidRPr="00D62B53">
              <w:t>72</w:t>
            </w:r>
          </w:p>
        </w:tc>
        <w:tc>
          <w:tcPr>
            <w:tcW w:w="1487" w:type="dxa"/>
            <w:tcBorders>
              <w:left w:val="single" w:sz="4" w:space="0" w:color="auto"/>
              <w:right w:val="thickThinSmallGap" w:sz="24" w:space="0" w:color="auto"/>
            </w:tcBorders>
            <w:shd w:val="clear" w:color="auto" w:fill="auto"/>
            <w:vAlign w:val="center"/>
          </w:tcPr>
          <w:p w:rsidR="00D62B53" w:rsidRPr="00D62B53" w:rsidRDefault="00D62B53" w:rsidP="00D62B53">
            <w:pPr>
              <w:bidi/>
              <w:ind w:left="60" w:right="60"/>
              <w:jc w:val="center"/>
              <w:rPr>
                <w:lang w:bidi="ar-EG"/>
              </w:rPr>
            </w:pPr>
            <w:r w:rsidRPr="00D62B53">
              <w:rPr>
                <w:rtl/>
              </w:rPr>
              <w:t>35.7</w:t>
            </w:r>
          </w:p>
          <w:p w:rsidR="00D62B53" w:rsidRPr="00D62B53" w:rsidRDefault="00D62B53" w:rsidP="00D62B53">
            <w:pPr>
              <w:ind w:left="60" w:right="60"/>
              <w:jc w:val="center"/>
              <w:rPr>
                <w:b/>
                <w:bCs/>
              </w:rPr>
            </w:pPr>
            <w:r w:rsidRPr="00D62B53">
              <w:rPr>
                <w:b/>
                <w:bCs/>
              </w:rPr>
              <w:t>64.3</w:t>
            </w:r>
          </w:p>
        </w:tc>
      </w:tr>
      <w:tr w:rsidR="00D62B53" w:rsidRPr="00D62B53" w:rsidTr="00913DBB">
        <w:tc>
          <w:tcPr>
            <w:tcW w:w="8525" w:type="dxa"/>
            <w:gridSpan w:val="3"/>
            <w:tcBorders>
              <w:left w:val="thinThickSmallGap" w:sz="24" w:space="0" w:color="auto"/>
              <w:bottom w:val="single" w:sz="4" w:space="0" w:color="auto"/>
              <w:right w:val="thickThinSmallGap" w:sz="24" w:space="0" w:color="auto"/>
            </w:tcBorders>
            <w:shd w:val="clear" w:color="auto" w:fill="auto"/>
            <w:vAlign w:val="center"/>
          </w:tcPr>
          <w:p w:rsidR="00D62B53" w:rsidRPr="00D62B53" w:rsidRDefault="00D62B53" w:rsidP="00D62B53">
            <w:pPr>
              <w:ind w:left="60" w:right="60"/>
              <w:rPr>
                <w:rFonts w:eastAsia="Calibri"/>
              </w:rPr>
            </w:pPr>
            <w:r w:rsidRPr="00D62B53">
              <w:rPr>
                <w:rFonts w:eastAsia="Calibri"/>
                <w:b/>
                <w:bCs/>
              </w:rPr>
              <w:t>Educational</w:t>
            </w:r>
            <w:r w:rsidRPr="00D62B53">
              <w:rPr>
                <w:rFonts w:eastAsia="Calibri"/>
              </w:rPr>
              <w:t xml:space="preserve"> </w:t>
            </w:r>
            <w:r w:rsidRPr="00D62B53">
              <w:rPr>
                <w:rFonts w:eastAsia="Calibri"/>
                <w:b/>
                <w:bCs/>
              </w:rPr>
              <w:t>level</w:t>
            </w:r>
          </w:p>
        </w:tc>
      </w:tr>
      <w:tr w:rsidR="00D62B53" w:rsidRPr="00D62B53" w:rsidTr="00913DBB">
        <w:trPr>
          <w:trHeight w:val="1305"/>
        </w:trPr>
        <w:tc>
          <w:tcPr>
            <w:tcW w:w="5328" w:type="dxa"/>
            <w:tcBorders>
              <w:left w:val="thinThickSmallGap" w:sz="24" w:space="0" w:color="auto"/>
              <w:right w:val="single" w:sz="4" w:space="0" w:color="auto"/>
            </w:tcBorders>
            <w:shd w:val="clear" w:color="auto" w:fill="auto"/>
            <w:vAlign w:val="center"/>
          </w:tcPr>
          <w:p w:rsidR="00D62B53" w:rsidRPr="00D62B53" w:rsidRDefault="00D62B53" w:rsidP="00D62B53">
            <w:pPr>
              <w:ind w:right="60"/>
              <w:rPr>
                <w:rFonts w:eastAsia="Calibri"/>
              </w:rPr>
            </w:pPr>
            <w:r w:rsidRPr="00D62B53">
              <w:rPr>
                <w:rFonts w:eastAsia="Calibri"/>
                <w:color w:val="212121"/>
              </w:rPr>
              <w:t>Can't read and write</w:t>
            </w:r>
          </w:p>
          <w:p w:rsidR="00D62B53" w:rsidRPr="00D62B53" w:rsidRDefault="00D62B53" w:rsidP="00D62B53">
            <w:pPr>
              <w:rPr>
                <w:rFonts w:eastAsia="Calibri"/>
              </w:rPr>
            </w:pPr>
            <w:r w:rsidRPr="00D62B53">
              <w:rPr>
                <w:rFonts w:eastAsia="Calibri"/>
                <w:color w:val="212121"/>
              </w:rPr>
              <w:t xml:space="preserve">Read and write </w:t>
            </w:r>
          </w:p>
          <w:p w:rsidR="00D62B53" w:rsidRPr="00D62B53" w:rsidRDefault="00D62B53" w:rsidP="00D62B53">
            <w:pPr>
              <w:ind w:right="60"/>
              <w:rPr>
                <w:rFonts w:eastAsia="Calibri"/>
              </w:rPr>
            </w:pPr>
            <w:r w:rsidRPr="00D62B53">
              <w:rPr>
                <w:rFonts w:eastAsia="Calibri"/>
              </w:rPr>
              <w:t>Basic education</w:t>
            </w:r>
          </w:p>
          <w:p w:rsidR="00D62B53" w:rsidRPr="00D62B53" w:rsidRDefault="00D62B53" w:rsidP="00D62B53">
            <w:pPr>
              <w:ind w:right="60"/>
              <w:rPr>
                <w:rFonts w:eastAsia="Calibri"/>
              </w:rPr>
            </w:pPr>
            <w:r w:rsidRPr="00D62B53">
              <w:rPr>
                <w:rFonts w:eastAsia="Calibri"/>
              </w:rPr>
              <w:t>Secondary education</w:t>
            </w:r>
          </w:p>
          <w:p w:rsidR="00D62B53" w:rsidRPr="00D62B53" w:rsidRDefault="00D62B53" w:rsidP="00D62B53">
            <w:pPr>
              <w:ind w:right="60"/>
              <w:rPr>
                <w:rFonts w:eastAsia="Calibri"/>
              </w:rPr>
            </w:pPr>
            <w:r w:rsidRPr="00D62B53">
              <w:rPr>
                <w:rFonts w:eastAsia="Calibri"/>
              </w:rPr>
              <w:t>University education or more</w:t>
            </w:r>
          </w:p>
        </w:tc>
        <w:tc>
          <w:tcPr>
            <w:tcW w:w="1710" w:type="dxa"/>
            <w:tcBorders>
              <w:left w:val="single" w:sz="4" w:space="0" w:color="auto"/>
              <w:right w:val="single" w:sz="4" w:space="0" w:color="auto"/>
            </w:tcBorders>
            <w:shd w:val="clear" w:color="auto" w:fill="auto"/>
            <w:vAlign w:val="center"/>
          </w:tcPr>
          <w:p w:rsidR="00D62B53" w:rsidRPr="00D62B53" w:rsidRDefault="00D62B53" w:rsidP="00D62B53">
            <w:pPr>
              <w:bidi/>
              <w:ind w:left="60" w:right="60"/>
              <w:jc w:val="center"/>
              <w:rPr>
                <w:rFonts w:eastAsia="Calibri"/>
                <w:lang w:bidi="ar-EG"/>
              </w:rPr>
            </w:pPr>
            <w:r w:rsidRPr="00D62B53">
              <w:rPr>
                <w:rFonts w:eastAsia="Calibri"/>
                <w:rtl/>
              </w:rPr>
              <w:t>12</w:t>
            </w:r>
          </w:p>
          <w:p w:rsidR="00D62B53" w:rsidRPr="00D62B53" w:rsidRDefault="00D62B53" w:rsidP="00D62B53">
            <w:pPr>
              <w:bidi/>
              <w:ind w:left="60" w:right="60"/>
              <w:jc w:val="center"/>
              <w:rPr>
                <w:rFonts w:eastAsia="Calibri"/>
              </w:rPr>
            </w:pPr>
            <w:r w:rsidRPr="00D62B53">
              <w:rPr>
                <w:rFonts w:eastAsia="Calibri"/>
                <w:rtl/>
              </w:rPr>
              <w:t>14</w:t>
            </w:r>
          </w:p>
          <w:p w:rsidR="00D62B53" w:rsidRPr="00D62B53" w:rsidRDefault="00D62B53" w:rsidP="00D62B53">
            <w:pPr>
              <w:bidi/>
              <w:ind w:left="60" w:right="60"/>
              <w:jc w:val="center"/>
              <w:rPr>
                <w:rFonts w:eastAsia="Calibri"/>
              </w:rPr>
            </w:pPr>
            <w:r w:rsidRPr="00D62B53">
              <w:rPr>
                <w:rFonts w:eastAsia="Calibri"/>
                <w:rtl/>
              </w:rPr>
              <w:t>14</w:t>
            </w:r>
          </w:p>
          <w:p w:rsidR="00D62B53" w:rsidRPr="00D62B53" w:rsidRDefault="00D62B53" w:rsidP="00D62B53">
            <w:pPr>
              <w:bidi/>
              <w:ind w:left="60" w:right="60"/>
              <w:jc w:val="center"/>
              <w:rPr>
                <w:rFonts w:eastAsia="Calibri"/>
              </w:rPr>
            </w:pPr>
            <w:r w:rsidRPr="00D62B53">
              <w:rPr>
                <w:rFonts w:eastAsia="Calibri"/>
                <w:rtl/>
              </w:rPr>
              <w:t>12</w:t>
            </w:r>
          </w:p>
          <w:p w:rsidR="00D62B53" w:rsidRPr="00D62B53" w:rsidRDefault="00D62B53" w:rsidP="00D62B53">
            <w:pPr>
              <w:ind w:left="60" w:right="60"/>
              <w:jc w:val="center"/>
              <w:rPr>
                <w:rFonts w:eastAsia="Calibri"/>
              </w:rPr>
            </w:pPr>
            <w:r w:rsidRPr="00D62B53">
              <w:rPr>
                <w:rFonts w:eastAsia="Calibri"/>
              </w:rPr>
              <w:t>60</w:t>
            </w:r>
          </w:p>
        </w:tc>
        <w:tc>
          <w:tcPr>
            <w:tcW w:w="1487" w:type="dxa"/>
            <w:tcBorders>
              <w:left w:val="single" w:sz="4" w:space="0" w:color="auto"/>
              <w:right w:val="thickThinSmallGap" w:sz="24" w:space="0" w:color="auto"/>
            </w:tcBorders>
            <w:shd w:val="clear" w:color="auto" w:fill="auto"/>
            <w:vAlign w:val="center"/>
          </w:tcPr>
          <w:p w:rsidR="00D62B53" w:rsidRPr="00D62B53" w:rsidRDefault="00D62B53" w:rsidP="00D62B53">
            <w:pPr>
              <w:bidi/>
              <w:ind w:left="60" w:right="60"/>
              <w:jc w:val="center"/>
              <w:rPr>
                <w:rFonts w:eastAsia="Calibri"/>
                <w:rtl/>
                <w:lang w:bidi="ar-EG"/>
              </w:rPr>
            </w:pPr>
            <w:r w:rsidRPr="00D62B53">
              <w:rPr>
                <w:rFonts w:eastAsia="Calibri"/>
                <w:rtl/>
              </w:rPr>
              <w:t>10.7</w:t>
            </w:r>
          </w:p>
          <w:p w:rsidR="00D62B53" w:rsidRPr="00D62B53" w:rsidRDefault="00D62B53" w:rsidP="00D62B53">
            <w:pPr>
              <w:bidi/>
              <w:ind w:left="60" w:right="60"/>
              <w:jc w:val="center"/>
              <w:rPr>
                <w:rFonts w:eastAsia="Calibri"/>
              </w:rPr>
            </w:pPr>
            <w:r w:rsidRPr="00D62B53">
              <w:rPr>
                <w:rFonts w:eastAsia="Calibri"/>
                <w:rtl/>
              </w:rPr>
              <w:t>12.5</w:t>
            </w:r>
          </w:p>
          <w:p w:rsidR="00D62B53" w:rsidRPr="00D62B53" w:rsidRDefault="00D62B53" w:rsidP="00D62B53">
            <w:pPr>
              <w:bidi/>
              <w:ind w:left="60" w:right="60"/>
              <w:jc w:val="center"/>
              <w:rPr>
                <w:rFonts w:eastAsia="Calibri"/>
              </w:rPr>
            </w:pPr>
            <w:r w:rsidRPr="00D62B53">
              <w:rPr>
                <w:rFonts w:eastAsia="Calibri"/>
                <w:rtl/>
              </w:rPr>
              <w:t>12.5</w:t>
            </w:r>
          </w:p>
          <w:p w:rsidR="00D62B53" w:rsidRPr="00D62B53" w:rsidRDefault="00D62B53" w:rsidP="00D62B53">
            <w:pPr>
              <w:bidi/>
              <w:ind w:left="60" w:right="60"/>
              <w:jc w:val="center"/>
              <w:rPr>
                <w:rFonts w:eastAsia="Calibri"/>
              </w:rPr>
            </w:pPr>
            <w:r w:rsidRPr="00D62B53">
              <w:rPr>
                <w:rFonts w:eastAsia="Calibri"/>
                <w:rtl/>
              </w:rPr>
              <w:t>10.7</w:t>
            </w:r>
          </w:p>
          <w:p w:rsidR="00D62B53" w:rsidRPr="00D62B53" w:rsidRDefault="00D62B53" w:rsidP="00D62B53">
            <w:pPr>
              <w:ind w:left="60" w:right="60"/>
              <w:jc w:val="center"/>
              <w:rPr>
                <w:rFonts w:eastAsia="Calibri"/>
                <w:b/>
                <w:bCs/>
              </w:rPr>
            </w:pPr>
            <w:r w:rsidRPr="00D62B53">
              <w:rPr>
                <w:rFonts w:eastAsia="Calibri"/>
                <w:b/>
                <w:bCs/>
              </w:rPr>
              <w:t>53.6</w:t>
            </w:r>
          </w:p>
        </w:tc>
      </w:tr>
      <w:tr w:rsidR="00D62B53" w:rsidRPr="00D62B53" w:rsidTr="00913DBB">
        <w:tc>
          <w:tcPr>
            <w:tcW w:w="8525" w:type="dxa"/>
            <w:gridSpan w:val="3"/>
            <w:tcBorders>
              <w:left w:val="thinThickSmallGap" w:sz="24" w:space="0" w:color="auto"/>
              <w:bottom w:val="single" w:sz="4" w:space="0" w:color="auto"/>
              <w:right w:val="thickThinSmallGap" w:sz="24" w:space="0" w:color="auto"/>
            </w:tcBorders>
            <w:shd w:val="clear" w:color="auto" w:fill="auto"/>
            <w:vAlign w:val="center"/>
          </w:tcPr>
          <w:p w:rsidR="00D62B53" w:rsidRPr="00D62B53" w:rsidRDefault="00D62B53" w:rsidP="00D62B53">
            <w:pPr>
              <w:ind w:left="60" w:right="60"/>
              <w:rPr>
                <w:rFonts w:eastAsia="Calibri"/>
              </w:rPr>
            </w:pPr>
            <w:r w:rsidRPr="00D62B53">
              <w:rPr>
                <w:rFonts w:eastAsia="Calibri"/>
                <w:b/>
                <w:bCs/>
              </w:rPr>
              <w:t>Occupation</w:t>
            </w:r>
          </w:p>
        </w:tc>
      </w:tr>
      <w:tr w:rsidR="00D62B53" w:rsidRPr="00D62B53" w:rsidTr="00913DBB">
        <w:trPr>
          <w:trHeight w:val="1305"/>
        </w:trPr>
        <w:tc>
          <w:tcPr>
            <w:tcW w:w="5328" w:type="dxa"/>
            <w:tcBorders>
              <w:left w:val="thinThickSmallGap" w:sz="24" w:space="0" w:color="auto"/>
              <w:right w:val="single" w:sz="4" w:space="0" w:color="auto"/>
            </w:tcBorders>
            <w:shd w:val="clear" w:color="auto" w:fill="auto"/>
            <w:vAlign w:val="center"/>
          </w:tcPr>
          <w:p w:rsidR="00D62B53" w:rsidRPr="00D62B53" w:rsidRDefault="00D62B53" w:rsidP="00D62B53">
            <w:pPr>
              <w:ind w:right="60"/>
              <w:rPr>
                <w:rFonts w:eastAsia="Calibri"/>
              </w:rPr>
            </w:pPr>
            <w:r w:rsidRPr="00D62B53">
              <w:rPr>
                <w:rFonts w:eastAsia="Calibri"/>
              </w:rPr>
              <w:t>Employee</w:t>
            </w:r>
          </w:p>
          <w:p w:rsidR="00D62B53" w:rsidRPr="00D62B53" w:rsidRDefault="00D62B53" w:rsidP="00D62B53">
            <w:pPr>
              <w:rPr>
                <w:rFonts w:eastAsia="Calibri"/>
              </w:rPr>
            </w:pPr>
            <w:r w:rsidRPr="00D62B53">
              <w:rPr>
                <w:rFonts w:eastAsia="Calibri"/>
              </w:rPr>
              <w:t>Free business</w:t>
            </w:r>
          </w:p>
          <w:p w:rsidR="00D62B53" w:rsidRPr="00D62B53" w:rsidRDefault="00D62B53" w:rsidP="00D62B53">
            <w:pPr>
              <w:rPr>
                <w:rFonts w:eastAsia="Calibri"/>
              </w:rPr>
            </w:pPr>
            <w:r w:rsidRPr="00D62B53">
              <w:rPr>
                <w:rFonts w:eastAsia="Calibri"/>
                <w:color w:val="212121"/>
              </w:rPr>
              <w:t>Retired</w:t>
            </w:r>
          </w:p>
          <w:p w:rsidR="00D62B53" w:rsidRPr="00D62B53" w:rsidRDefault="00D62B53" w:rsidP="00D62B53">
            <w:pPr>
              <w:rPr>
                <w:rFonts w:eastAsia="Calibri"/>
              </w:rPr>
            </w:pPr>
            <w:r w:rsidRPr="00D62B53">
              <w:rPr>
                <w:rFonts w:eastAsia="Calibri"/>
              </w:rPr>
              <w:t>House wife</w:t>
            </w:r>
          </w:p>
          <w:p w:rsidR="00D62B53" w:rsidRPr="00D62B53" w:rsidRDefault="00D62B53" w:rsidP="00D62B53">
            <w:pPr>
              <w:rPr>
                <w:rFonts w:eastAsia="Calibri"/>
              </w:rPr>
            </w:pPr>
            <w:r w:rsidRPr="00D62B53">
              <w:rPr>
                <w:rFonts w:eastAsia="Calibri"/>
              </w:rPr>
              <w:t>Not working</w:t>
            </w:r>
          </w:p>
        </w:tc>
        <w:tc>
          <w:tcPr>
            <w:tcW w:w="1710" w:type="dxa"/>
            <w:tcBorders>
              <w:left w:val="single" w:sz="4" w:space="0" w:color="auto"/>
              <w:right w:val="single" w:sz="4" w:space="0" w:color="auto"/>
            </w:tcBorders>
            <w:shd w:val="clear" w:color="auto" w:fill="auto"/>
            <w:vAlign w:val="center"/>
          </w:tcPr>
          <w:p w:rsidR="00D62B53" w:rsidRPr="00D62B53" w:rsidRDefault="00D62B53" w:rsidP="00D62B53">
            <w:pPr>
              <w:bidi/>
              <w:ind w:left="60" w:right="60"/>
              <w:jc w:val="center"/>
              <w:rPr>
                <w:rFonts w:eastAsia="Calibri"/>
                <w:lang w:bidi="ar-EG"/>
              </w:rPr>
            </w:pPr>
            <w:r w:rsidRPr="00D62B53">
              <w:rPr>
                <w:rFonts w:eastAsia="Calibri"/>
                <w:rtl/>
              </w:rPr>
              <w:t>44</w:t>
            </w:r>
          </w:p>
          <w:p w:rsidR="00D62B53" w:rsidRPr="00D62B53" w:rsidRDefault="00D62B53" w:rsidP="00D62B53">
            <w:pPr>
              <w:bidi/>
              <w:ind w:left="60" w:right="60"/>
              <w:jc w:val="center"/>
              <w:rPr>
                <w:rFonts w:eastAsia="Calibri"/>
              </w:rPr>
            </w:pPr>
            <w:r w:rsidRPr="00D62B53">
              <w:rPr>
                <w:rFonts w:eastAsia="Calibri"/>
                <w:rtl/>
              </w:rPr>
              <w:t>16</w:t>
            </w:r>
          </w:p>
          <w:p w:rsidR="00D62B53" w:rsidRPr="00D62B53" w:rsidRDefault="00D62B53" w:rsidP="00D62B53">
            <w:pPr>
              <w:bidi/>
              <w:ind w:left="60" w:right="60"/>
              <w:jc w:val="center"/>
              <w:rPr>
                <w:rFonts w:eastAsia="Calibri"/>
              </w:rPr>
            </w:pPr>
            <w:r w:rsidRPr="00D62B53">
              <w:rPr>
                <w:rFonts w:eastAsia="Calibri"/>
                <w:rtl/>
              </w:rPr>
              <w:t>14</w:t>
            </w:r>
          </w:p>
          <w:p w:rsidR="00D62B53" w:rsidRPr="00D62B53" w:rsidRDefault="00D62B53" w:rsidP="00D62B53">
            <w:pPr>
              <w:bidi/>
              <w:ind w:left="60" w:right="60"/>
              <w:jc w:val="center"/>
              <w:rPr>
                <w:rFonts w:eastAsia="Calibri"/>
              </w:rPr>
            </w:pPr>
            <w:r w:rsidRPr="00D62B53">
              <w:rPr>
                <w:rFonts w:eastAsia="Calibri"/>
                <w:rtl/>
              </w:rPr>
              <w:t>34</w:t>
            </w:r>
          </w:p>
          <w:p w:rsidR="00D62B53" w:rsidRPr="00D62B53" w:rsidRDefault="00D62B53" w:rsidP="00D62B53">
            <w:pPr>
              <w:jc w:val="center"/>
              <w:rPr>
                <w:rFonts w:eastAsia="Calibri"/>
              </w:rPr>
            </w:pPr>
            <w:r w:rsidRPr="00D62B53">
              <w:rPr>
                <w:rFonts w:eastAsia="Calibri"/>
              </w:rPr>
              <w:t>4</w:t>
            </w:r>
          </w:p>
        </w:tc>
        <w:tc>
          <w:tcPr>
            <w:tcW w:w="1487" w:type="dxa"/>
            <w:tcBorders>
              <w:left w:val="single" w:sz="4" w:space="0" w:color="auto"/>
              <w:right w:val="thickThinSmallGap" w:sz="24" w:space="0" w:color="auto"/>
            </w:tcBorders>
            <w:shd w:val="clear" w:color="auto" w:fill="auto"/>
            <w:vAlign w:val="center"/>
          </w:tcPr>
          <w:p w:rsidR="00D62B53" w:rsidRPr="00D62B53" w:rsidRDefault="00D62B53" w:rsidP="00D62B53">
            <w:pPr>
              <w:bidi/>
              <w:ind w:left="60" w:right="60"/>
              <w:jc w:val="center"/>
              <w:rPr>
                <w:rFonts w:eastAsia="Calibri"/>
                <w:b/>
                <w:bCs/>
                <w:rtl/>
                <w:lang w:bidi="ar-EG"/>
              </w:rPr>
            </w:pPr>
            <w:r w:rsidRPr="00D62B53">
              <w:rPr>
                <w:rFonts w:eastAsia="Calibri"/>
                <w:b/>
                <w:bCs/>
                <w:rtl/>
              </w:rPr>
              <w:t>39.3</w:t>
            </w:r>
          </w:p>
          <w:p w:rsidR="00D62B53" w:rsidRPr="00D62B53" w:rsidRDefault="00D62B53" w:rsidP="00D62B53">
            <w:pPr>
              <w:bidi/>
              <w:ind w:left="60" w:right="60"/>
              <w:jc w:val="center"/>
              <w:rPr>
                <w:rFonts w:eastAsia="Calibri"/>
              </w:rPr>
            </w:pPr>
            <w:r w:rsidRPr="00D62B53">
              <w:rPr>
                <w:rFonts w:eastAsia="Calibri"/>
                <w:rtl/>
              </w:rPr>
              <w:t>14.3</w:t>
            </w:r>
          </w:p>
          <w:p w:rsidR="00D62B53" w:rsidRPr="00D62B53" w:rsidRDefault="00D62B53" w:rsidP="00D62B53">
            <w:pPr>
              <w:bidi/>
              <w:ind w:left="60" w:right="60"/>
              <w:jc w:val="center"/>
              <w:rPr>
                <w:rFonts w:eastAsia="Calibri"/>
              </w:rPr>
            </w:pPr>
            <w:r w:rsidRPr="00D62B53">
              <w:rPr>
                <w:rFonts w:eastAsia="Calibri"/>
                <w:rtl/>
              </w:rPr>
              <w:t>12.5</w:t>
            </w:r>
          </w:p>
          <w:p w:rsidR="00D62B53" w:rsidRPr="00D62B53" w:rsidRDefault="00D62B53" w:rsidP="00D62B53">
            <w:pPr>
              <w:bidi/>
              <w:ind w:left="60" w:right="60"/>
              <w:jc w:val="center"/>
              <w:rPr>
                <w:rFonts w:eastAsia="Calibri"/>
              </w:rPr>
            </w:pPr>
            <w:r w:rsidRPr="00D62B53">
              <w:rPr>
                <w:rFonts w:eastAsia="Calibri"/>
                <w:rtl/>
              </w:rPr>
              <w:t>30.4</w:t>
            </w:r>
          </w:p>
          <w:p w:rsidR="00D62B53" w:rsidRPr="00D62B53" w:rsidRDefault="00D62B53" w:rsidP="00D62B53">
            <w:pPr>
              <w:jc w:val="center"/>
              <w:rPr>
                <w:rFonts w:eastAsia="Calibri"/>
              </w:rPr>
            </w:pPr>
            <w:r w:rsidRPr="00D62B53">
              <w:rPr>
                <w:rFonts w:eastAsia="Calibri"/>
              </w:rPr>
              <w:t>3.5</w:t>
            </w:r>
          </w:p>
        </w:tc>
      </w:tr>
      <w:tr w:rsidR="00D62B53" w:rsidRPr="00D62B53" w:rsidTr="00913DBB">
        <w:tc>
          <w:tcPr>
            <w:tcW w:w="8525" w:type="dxa"/>
            <w:gridSpan w:val="3"/>
            <w:tcBorders>
              <w:left w:val="thinThickSmallGap" w:sz="24" w:space="0" w:color="auto"/>
              <w:bottom w:val="single" w:sz="4" w:space="0" w:color="auto"/>
              <w:right w:val="thickThinSmallGap" w:sz="24" w:space="0" w:color="auto"/>
            </w:tcBorders>
            <w:shd w:val="clear" w:color="auto" w:fill="auto"/>
            <w:vAlign w:val="center"/>
          </w:tcPr>
          <w:p w:rsidR="00D62B53" w:rsidRPr="00D62B53" w:rsidRDefault="00D62B53" w:rsidP="00D62B53">
            <w:pPr>
              <w:ind w:left="60" w:right="60"/>
              <w:rPr>
                <w:rFonts w:eastAsia="Calibri"/>
              </w:rPr>
            </w:pPr>
            <w:r w:rsidRPr="00D62B53">
              <w:rPr>
                <w:rFonts w:eastAsia="Calibri"/>
                <w:b/>
                <w:bCs/>
              </w:rPr>
              <w:t>Monthly income</w:t>
            </w:r>
          </w:p>
        </w:tc>
      </w:tr>
      <w:tr w:rsidR="00D62B53" w:rsidRPr="00D62B53" w:rsidTr="00913DBB">
        <w:trPr>
          <w:trHeight w:val="779"/>
        </w:trPr>
        <w:tc>
          <w:tcPr>
            <w:tcW w:w="5328" w:type="dxa"/>
            <w:tcBorders>
              <w:left w:val="thinThickSmallGap" w:sz="24" w:space="0" w:color="auto"/>
              <w:right w:val="single" w:sz="4" w:space="0" w:color="auto"/>
            </w:tcBorders>
            <w:shd w:val="clear" w:color="auto" w:fill="auto"/>
            <w:vAlign w:val="center"/>
          </w:tcPr>
          <w:p w:rsidR="00D62B53" w:rsidRPr="00D62B53" w:rsidRDefault="00D62B53" w:rsidP="00D62B53">
            <w:pPr>
              <w:ind w:right="60"/>
              <w:rPr>
                <w:rFonts w:eastAsia="Calibri"/>
              </w:rPr>
            </w:pPr>
            <w:r w:rsidRPr="00D62B53">
              <w:rPr>
                <w:rFonts w:eastAsia="Calibri"/>
              </w:rPr>
              <w:t>Enough and saving</w:t>
            </w:r>
          </w:p>
          <w:p w:rsidR="00D62B53" w:rsidRPr="00D62B53" w:rsidRDefault="00D62B53" w:rsidP="00D62B53">
            <w:pPr>
              <w:ind w:right="60"/>
              <w:rPr>
                <w:rFonts w:eastAsia="Calibri"/>
              </w:rPr>
            </w:pPr>
            <w:r w:rsidRPr="00D62B53">
              <w:rPr>
                <w:rFonts w:eastAsia="Calibri"/>
              </w:rPr>
              <w:t xml:space="preserve">Enough </w:t>
            </w:r>
          </w:p>
          <w:p w:rsidR="00D62B53" w:rsidRPr="00D62B53" w:rsidRDefault="00D62B53" w:rsidP="00D62B53">
            <w:pPr>
              <w:ind w:right="60"/>
              <w:rPr>
                <w:rFonts w:eastAsia="Calibri"/>
              </w:rPr>
            </w:pPr>
            <w:r w:rsidRPr="00D62B53">
              <w:rPr>
                <w:rFonts w:eastAsia="Calibri"/>
              </w:rPr>
              <w:t>Not enough</w:t>
            </w:r>
          </w:p>
        </w:tc>
        <w:tc>
          <w:tcPr>
            <w:tcW w:w="1710" w:type="dxa"/>
            <w:tcBorders>
              <w:left w:val="single" w:sz="4" w:space="0" w:color="auto"/>
              <w:right w:val="single" w:sz="4" w:space="0" w:color="auto"/>
            </w:tcBorders>
            <w:shd w:val="clear" w:color="auto" w:fill="auto"/>
            <w:vAlign w:val="center"/>
          </w:tcPr>
          <w:p w:rsidR="00D62B53" w:rsidRPr="00D62B53" w:rsidRDefault="00D62B53" w:rsidP="00D62B53">
            <w:pPr>
              <w:bidi/>
              <w:ind w:left="60" w:right="60"/>
              <w:jc w:val="center"/>
              <w:rPr>
                <w:rFonts w:eastAsia="Calibri"/>
                <w:lang w:bidi="ar-EG"/>
              </w:rPr>
            </w:pPr>
            <w:r w:rsidRPr="00D62B53">
              <w:rPr>
                <w:rFonts w:eastAsia="Calibri"/>
                <w:rtl/>
              </w:rPr>
              <w:t>20</w:t>
            </w:r>
          </w:p>
          <w:p w:rsidR="00D62B53" w:rsidRPr="00D62B53" w:rsidRDefault="00D62B53" w:rsidP="00D62B53">
            <w:pPr>
              <w:bidi/>
              <w:ind w:left="60" w:right="60"/>
              <w:jc w:val="center"/>
              <w:rPr>
                <w:rFonts w:eastAsia="Calibri"/>
              </w:rPr>
            </w:pPr>
            <w:r w:rsidRPr="00D62B53">
              <w:rPr>
                <w:rFonts w:eastAsia="Calibri"/>
                <w:rtl/>
              </w:rPr>
              <w:t>60</w:t>
            </w:r>
          </w:p>
          <w:p w:rsidR="00D62B53" w:rsidRPr="00D62B53" w:rsidRDefault="00D62B53" w:rsidP="00D62B53">
            <w:pPr>
              <w:ind w:left="60" w:right="60"/>
              <w:jc w:val="center"/>
              <w:rPr>
                <w:rFonts w:eastAsia="Calibri"/>
              </w:rPr>
            </w:pPr>
            <w:r w:rsidRPr="00D62B53">
              <w:rPr>
                <w:rFonts w:eastAsia="Calibri"/>
              </w:rPr>
              <w:t>32</w:t>
            </w:r>
          </w:p>
        </w:tc>
        <w:tc>
          <w:tcPr>
            <w:tcW w:w="1487" w:type="dxa"/>
            <w:tcBorders>
              <w:left w:val="single" w:sz="4" w:space="0" w:color="auto"/>
              <w:right w:val="thickThinSmallGap" w:sz="24" w:space="0" w:color="auto"/>
            </w:tcBorders>
            <w:shd w:val="clear" w:color="auto" w:fill="auto"/>
            <w:vAlign w:val="center"/>
          </w:tcPr>
          <w:p w:rsidR="00D62B53" w:rsidRPr="00D62B53" w:rsidRDefault="00D62B53" w:rsidP="00D62B53">
            <w:pPr>
              <w:bidi/>
              <w:ind w:left="60" w:right="60"/>
              <w:jc w:val="center"/>
              <w:rPr>
                <w:rFonts w:eastAsia="Calibri"/>
                <w:rtl/>
                <w:lang w:bidi="ar-EG"/>
              </w:rPr>
            </w:pPr>
            <w:r w:rsidRPr="00D62B53">
              <w:rPr>
                <w:rFonts w:eastAsia="Calibri"/>
                <w:rtl/>
              </w:rPr>
              <w:t>17.9</w:t>
            </w:r>
          </w:p>
          <w:p w:rsidR="00D62B53" w:rsidRPr="00D62B53" w:rsidRDefault="00D62B53" w:rsidP="00D62B53">
            <w:pPr>
              <w:bidi/>
              <w:ind w:left="60" w:right="60"/>
              <w:jc w:val="center"/>
              <w:rPr>
                <w:rFonts w:eastAsia="Calibri"/>
                <w:b/>
                <w:bCs/>
              </w:rPr>
            </w:pPr>
            <w:r w:rsidRPr="00D62B53">
              <w:rPr>
                <w:rFonts w:eastAsia="Calibri"/>
                <w:b/>
                <w:bCs/>
                <w:rtl/>
              </w:rPr>
              <w:t>53.6</w:t>
            </w:r>
          </w:p>
          <w:p w:rsidR="00D62B53" w:rsidRPr="00D62B53" w:rsidRDefault="00D62B53" w:rsidP="00D62B53">
            <w:pPr>
              <w:ind w:left="60" w:right="60"/>
              <w:jc w:val="center"/>
              <w:rPr>
                <w:rFonts w:eastAsia="Calibri"/>
              </w:rPr>
            </w:pPr>
            <w:r w:rsidRPr="00D62B53">
              <w:rPr>
                <w:rFonts w:eastAsia="Calibri"/>
              </w:rPr>
              <w:t>28.5</w:t>
            </w:r>
          </w:p>
        </w:tc>
      </w:tr>
      <w:tr w:rsidR="00D62B53" w:rsidRPr="00D62B53" w:rsidTr="00913DBB">
        <w:tc>
          <w:tcPr>
            <w:tcW w:w="8525" w:type="dxa"/>
            <w:gridSpan w:val="3"/>
            <w:tcBorders>
              <w:left w:val="thinThickSmallGap" w:sz="24" w:space="0" w:color="auto"/>
              <w:right w:val="thickThinSmallGap" w:sz="24" w:space="0" w:color="auto"/>
            </w:tcBorders>
            <w:shd w:val="clear" w:color="auto" w:fill="auto"/>
            <w:vAlign w:val="center"/>
          </w:tcPr>
          <w:p w:rsidR="00D62B53" w:rsidRPr="00D62B53" w:rsidRDefault="00D62B53" w:rsidP="00D62B53">
            <w:pPr>
              <w:ind w:left="60" w:right="60"/>
              <w:rPr>
                <w:rFonts w:eastAsia="Calibri"/>
                <w:b/>
                <w:bCs/>
              </w:rPr>
            </w:pPr>
            <w:r w:rsidRPr="00D62B53">
              <w:rPr>
                <w:rFonts w:eastAsia="Calibri"/>
                <w:b/>
                <w:bCs/>
              </w:rPr>
              <w:t>Type of family</w:t>
            </w:r>
          </w:p>
        </w:tc>
      </w:tr>
      <w:tr w:rsidR="00D62B53" w:rsidRPr="00D62B53" w:rsidTr="00913DBB">
        <w:trPr>
          <w:trHeight w:val="782"/>
        </w:trPr>
        <w:tc>
          <w:tcPr>
            <w:tcW w:w="5328" w:type="dxa"/>
            <w:tcBorders>
              <w:left w:val="thinThickSmallGap" w:sz="24" w:space="0" w:color="auto"/>
              <w:bottom w:val="thickThinSmallGap" w:sz="24" w:space="0" w:color="auto"/>
              <w:right w:val="single" w:sz="4" w:space="0" w:color="auto"/>
            </w:tcBorders>
            <w:shd w:val="clear" w:color="auto" w:fill="auto"/>
            <w:vAlign w:val="center"/>
          </w:tcPr>
          <w:p w:rsidR="00D62B53" w:rsidRPr="00D62B53" w:rsidRDefault="00D62B53" w:rsidP="00D62B53">
            <w:pPr>
              <w:ind w:right="60"/>
              <w:rPr>
                <w:rFonts w:eastAsia="Calibri"/>
              </w:rPr>
            </w:pPr>
            <w:r w:rsidRPr="00D62B53">
              <w:rPr>
                <w:rFonts w:eastAsia="Calibri"/>
              </w:rPr>
              <w:t>Individual</w:t>
            </w:r>
          </w:p>
          <w:p w:rsidR="00D62B53" w:rsidRPr="00D62B53" w:rsidRDefault="00D62B53" w:rsidP="00D62B53">
            <w:pPr>
              <w:rPr>
                <w:rFonts w:eastAsia="Calibri"/>
              </w:rPr>
            </w:pPr>
            <w:r w:rsidRPr="00D62B53">
              <w:rPr>
                <w:rFonts w:eastAsia="Calibri"/>
              </w:rPr>
              <w:t>Nuclear</w:t>
            </w:r>
          </w:p>
          <w:p w:rsidR="00D62B53" w:rsidRPr="00D62B53" w:rsidRDefault="00D62B53" w:rsidP="00D62B53">
            <w:pPr>
              <w:ind w:right="60"/>
              <w:rPr>
                <w:rFonts w:eastAsia="Calibri"/>
              </w:rPr>
            </w:pPr>
            <w:r w:rsidRPr="00D62B53">
              <w:rPr>
                <w:rFonts w:eastAsia="Calibri"/>
              </w:rPr>
              <w:t>Extended</w:t>
            </w:r>
          </w:p>
        </w:tc>
        <w:tc>
          <w:tcPr>
            <w:tcW w:w="1710" w:type="dxa"/>
            <w:tcBorders>
              <w:left w:val="single" w:sz="4" w:space="0" w:color="auto"/>
              <w:bottom w:val="thickThinSmallGap" w:sz="24" w:space="0" w:color="auto"/>
              <w:right w:val="single" w:sz="4" w:space="0" w:color="auto"/>
            </w:tcBorders>
            <w:shd w:val="clear" w:color="auto" w:fill="auto"/>
            <w:vAlign w:val="center"/>
          </w:tcPr>
          <w:p w:rsidR="00D62B53" w:rsidRPr="00D62B53" w:rsidRDefault="00D62B53" w:rsidP="00D62B53">
            <w:pPr>
              <w:bidi/>
              <w:ind w:left="60" w:right="60"/>
              <w:jc w:val="center"/>
              <w:rPr>
                <w:rFonts w:eastAsia="Calibri"/>
                <w:lang w:bidi="ar-EG"/>
              </w:rPr>
            </w:pPr>
            <w:r w:rsidRPr="00D62B53">
              <w:rPr>
                <w:rFonts w:eastAsia="Calibri"/>
                <w:rtl/>
              </w:rPr>
              <w:t>2</w:t>
            </w:r>
          </w:p>
          <w:p w:rsidR="00D62B53" w:rsidRPr="00D62B53" w:rsidRDefault="00D62B53" w:rsidP="00D62B53">
            <w:pPr>
              <w:bidi/>
              <w:ind w:left="60" w:right="60"/>
              <w:jc w:val="center"/>
              <w:rPr>
                <w:rFonts w:eastAsia="Calibri"/>
              </w:rPr>
            </w:pPr>
            <w:r w:rsidRPr="00D62B53">
              <w:rPr>
                <w:rFonts w:eastAsia="Calibri"/>
                <w:rtl/>
              </w:rPr>
              <w:t>80</w:t>
            </w:r>
          </w:p>
          <w:p w:rsidR="00D62B53" w:rsidRPr="00D62B53" w:rsidRDefault="00D62B53" w:rsidP="00D62B53">
            <w:pPr>
              <w:ind w:left="60" w:right="60"/>
              <w:jc w:val="center"/>
              <w:rPr>
                <w:rFonts w:eastAsia="Calibri"/>
              </w:rPr>
            </w:pPr>
            <w:r w:rsidRPr="00D62B53">
              <w:rPr>
                <w:rFonts w:eastAsia="Calibri"/>
              </w:rPr>
              <w:t>30</w:t>
            </w:r>
          </w:p>
        </w:tc>
        <w:tc>
          <w:tcPr>
            <w:tcW w:w="1487" w:type="dxa"/>
            <w:tcBorders>
              <w:left w:val="single" w:sz="4" w:space="0" w:color="auto"/>
              <w:bottom w:val="thickThinSmallGap" w:sz="24" w:space="0" w:color="auto"/>
              <w:right w:val="thickThinSmallGap" w:sz="24" w:space="0" w:color="auto"/>
            </w:tcBorders>
            <w:shd w:val="clear" w:color="auto" w:fill="auto"/>
            <w:vAlign w:val="center"/>
          </w:tcPr>
          <w:p w:rsidR="00D62B53" w:rsidRPr="00D62B53" w:rsidRDefault="00D62B53" w:rsidP="00D62B53">
            <w:pPr>
              <w:bidi/>
              <w:ind w:left="60" w:right="60"/>
              <w:jc w:val="center"/>
              <w:rPr>
                <w:rFonts w:eastAsia="Calibri"/>
                <w:rtl/>
                <w:lang w:bidi="ar-EG"/>
              </w:rPr>
            </w:pPr>
            <w:r w:rsidRPr="00D62B53">
              <w:rPr>
                <w:rFonts w:eastAsia="Calibri"/>
                <w:rtl/>
              </w:rPr>
              <w:t>1.8</w:t>
            </w:r>
          </w:p>
          <w:p w:rsidR="00D62B53" w:rsidRPr="00D62B53" w:rsidRDefault="00D62B53" w:rsidP="00D62B53">
            <w:pPr>
              <w:bidi/>
              <w:ind w:left="60" w:right="60"/>
              <w:jc w:val="center"/>
              <w:rPr>
                <w:rFonts w:eastAsia="Calibri"/>
                <w:b/>
                <w:bCs/>
              </w:rPr>
            </w:pPr>
            <w:r w:rsidRPr="00D62B53">
              <w:rPr>
                <w:rFonts w:eastAsia="Calibri"/>
                <w:b/>
                <w:bCs/>
                <w:rtl/>
              </w:rPr>
              <w:t>71.4</w:t>
            </w:r>
          </w:p>
          <w:p w:rsidR="00D62B53" w:rsidRPr="00D62B53" w:rsidRDefault="00D62B53" w:rsidP="00D62B53">
            <w:pPr>
              <w:ind w:left="60" w:right="60"/>
              <w:jc w:val="center"/>
              <w:rPr>
                <w:rFonts w:eastAsia="Calibri"/>
              </w:rPr>
            </w:pPr>
            <w:r w:rsidRPr="00D62B53">
              <w:rPr>
                <w:rFonts w:eastAsia="Calibri"/>
              </w:rPr>
              <w:t>26.8</w:t>
            </w:r>
          </w:p>
        </w:tc>
      </w:tr>
    </w:tbl>
    <w:p w:rsidR="00D62B53" w:rsidRPr="00D62B53" w:rsidRDefault="00D62B53" w:rsidP="00D62B53">
      <w:pPr>
        <w:spacing w:after="200" w:line="276" w:lineRule="auto"/>
        <w:ind w:right="-574"/>
        <w:jc w:val="both"/>
        <w:rPr>
          <w:rFonts w:eastAsia="Calibri"/>
          <w:b/>
          <w:bCs/>
        </w:rPr>
      </w:pPr>
    </w:p>
    <w:p w:rsidR="00D62B53" w:rsidRPr="00D62B53" w:rsidRDefault="00D62B53" w:rsidP="00D62B53">
      <w:pPr>
        <w:spacing w:after="200" w:line="276" w:lineRule="auto"/>
        <w:ind w:right="-574"/>
        <w:jc w:val="both"/>
        <w:rPr>
          <w:rFonts w:eastAsia="Calibri"/>
          <w:b/>
          <w:bCs/>
        </w:rPr>
      </w:pPr>
    </w:p>
    <w:p w:rsidR="002C3217" w:rsidRDefault="002C3217" w:rsidP="00720451">
      <w:pPr>
        <w:ind w:left="-426" w:right="-432"/>
        <w:jc w:val="both"/>
        <w:rPr>
          <w:rFonts w:eastAsia="Calibri"/>
          <w:b/>
          <w:bCs/>
          <w:color w:val="000000"/>
        </w:rPr>
      </w:pPr>
    </w:p>
    <w:p w:rsidR="00D62B53" w:rsidRDefault="00D62B53" w:rsidP="00720451">
      <w:pPr>
        <w:ind w:left="-426" w:right="-432"/>
        <w:jc w:val="both"/>
        <w:rPr>
          <w:rFonts w:eastAsia="Calibri"/>
          <w:b/>
          <w:bCs/>
          <w:color w:val="000000"/>
        </w:rPr>
      </w:pPr>
    </w:p>
    <w:p w:rsidR="002C3217" w:rsidRDefault="002C3217" w:rsidP="00720451">
      <w:pPr>
        <w:ind w:left="-426" w:right="-432"/>
        <w:jc w:val="both"/>
        <w:rPr>
          <w:rFonts w:eastAsia="Calibri"/>
          <w:b/>
          <w:bCs/>
          <w:color w:val="000000"/>
        </w:rPr>
      </w:pPr>
    </w:p>
    <w:p w:rsidR="002C3217" w:rsidRDefault="002C3217" w:rsidP="00720451">
      <w:pPr>
        <w:ind w:left="-426" w:right="-432"/>
        <w:jc w:val="both"/>
        <w:rPr>
          <w:rFonts w:eastAsia="Calibri"/>
          <w:b/>
          <w:bCs/>
          <w:color w:val="000000"/>
        </w:rPr>
      </w:pPr>
    </w:p>
    <w:p w:rsidR="002C3217" w:rsidRDefault="002C3217" w:rsidP="00720451">
      <w:pPr>
        <w:ind w:left="-426" w:right="-432"/>
        <w:jc w:val="both"/>
        <w:rPr>
          <w:rFonts w:eastAsia="Calibri"/>
          <w:b/>
          <w:bCs/>
          <w:color w:val="000000"/>
        </w:rPr>
      </w:pPr>
    </w:p>
    <w:p w:rsidR="007A4234" w:rsidRDefault="007A4234" w:rsidP="00720451">
      <w:pPr>
        <w:ind w:left="-426" w:right="-432"/>
        <w:jc w:val="both"/>
        <w:rPr>
          <w:rFonts w:eastAsia="Calibri"/>
          <w:b/>
          <w:bCs/>
          <w:color w:val="000000"/>
        </w:rPr>
      </w:pPr>
    </w:p>
    <w:p w:rsidR="007A4234" w:rsidRDefault="007A4234" w:rsidP="00720451">
      <w:pPr>
        <w:ind w:left="-426" w:right="-432"/>
        <w:jc w:val="both"/>
        <w:rPr>
          <w:rFonts w:eastAsia="Calibri"/>
          <w:b/>
          <w:bCs/>
          <w:color w:val="000000"/>
        </w:rPr>
      </w:pPr>
    </w:p>
    <w:p w:rsidR="007A4234" w:rsidRDefault="007A4234" w:rsidP="00720451">
      <w:pPr>
        <w:ind w:left="-426" w:right="-432"/>
        <w:jc w:val="both"/>
        <w:rPr>
          <w:rFonts w:eastAsia="Calibri"/>
          <w:b/>
          <w:bCs/>
          <w:color w:val="000000"/>
        </w:rPr>
      </w:pPr>
    </w:p>
    <w:p w:rsidR="007A4234" w:rsidRDefault="007A4234" w:rsidP="00720451">
      <w:pPr>
        <w:ind w:left="-426" w:right="-432"/>
        <w:jc w:val="both"/>
        <w:rPr>
          <w:rFonts w:eastAsia="Calibri"/>
          <w:b/>
          <w:bCs/>
          <w:color w:val="000000"/>
        </w:rPr>
      </w:pPr>
    </w:p>
    <w:p w:rsidR="007A4234" w:rsidRDefault="007A4234" w:rsidP="00720451">
      <w:pPr>
        <w:ind w:left="-426" w:right="-432"/>
        <w:jc w:val="both"/>
        <w:rPr>
          <w:rFonts w:eastAsia="Calibri"/>
          <w:b/>
          <w:bCs/>
          <w:color w:val="000000"/>
        </w:rPr>
      </w:pPr>
    </w:p>
    <w:p w:rsidR="007A4234" w:rsidRDefault="007A4234" w:rsidP="00720451">
      <w:pPr>
        <w:ind w:left="-426" w:right="-432"/>
        <w:jc w:val="both"/>
        <w:rPr>
          <w:rFonts w:eastAsia="Calibri"/>
          <w:b/>
          <w:bCs/>
          <w:color w:val="000000"/>
        </w:rPr>
      </w:pPr>
    </w:p>
    <w:p w:rsidR="00D62B53" w:rsidRDefault="00D62B53" w:rsidP="00D62B53">
      <w:pPr>
        <w:autoSpaceDE w:val="0"/>
        <w:autoSpaceDN w:val="0"/>
        <w:adjustRightInd w:val="0"/>
        <w:rPr>
          <w:rFonts w:eastAsia="Calibri"/>
          <w:b/>
          <w:bCs/>
          <w:color w:val="000000"/>
        </w:rPr>
      </w:pPr>
      <w:r w:rsidRPr="00D62B53">
        <w:rPr>
          <w:rFonts w:eastAsia="Calibri"/>
          <w:b/>
          <w:bCs/>
          <w:color w:val="000000"/>
        </w:rPr>
        <w:lastRenderedPageBreak/>
        <w:t>Table (2): Frequency distribution of the studied patients with osteoarthritis regarding their medical history (n=112).</w:t>
      </w:r>
    </w:p>
    <w:p w:rsidR="00D62B53" w:rsidRPr="00D62B53" w:rsidRDefault="00D62B53" w:rsidP="00D62B53">
      <w:pPr>
        <w:autoSpaceDE w:val="0"/>
        <w:autoSpaceDN w:val="0"/>
        <w:adjustRightInd w:val="0"/>
        <w:rPr>
          <w:rFonts w:eastAsia="Calibri"/>
          <w:b/>
          <w:bCs/>
          <w:color w:val="000000"/>
          <w:rtl/>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4"/>
        <w:gridCol w:w="773"/>
        <w:gridCol w:w="981"/>
      </w:tblGrid>
      <w:tr w:rsidR="00D62B53" w:rsidRPr="00D62B53" w:rsidTr="00913DBB">
        <w:trPr>
          <w:trHeight w:val="94"/>
        </w:trPr>
        <w:tc>
          <w:tcPr>
            <w:tcW w:w="7744" w:type="dxa"/>
            <w:tcBorders>
              <w:top w:val="thinThickSmallGap" w:sz="24" w:space="0" w:color="auto"/>
              <w:left w:val="thinThickSmallGap" w:sz="24" w:space="0" w:color="auto"/>
              <w:bottom w:val="thinThickSmallGap" w:sz="24" w:space="0" w:color="auto"/>
              <w:right w:val="thinThickSmallGap" w:sz="24" w:space="0" w:color="auto"/>
            </w:tcBorders>
            <w:shd w:val="pct15" w:color="auto" w:fill="auto"/>
            <w:vAlign w:val="center"/>
          </w:tcPr>
          <w:p w:rsidR="00D62B53" w:rsidRPr="00D62B53" w:rsidRDefault="00D62B53" w:rsidP="00D62B53">
            <w:pPr>
              <w:autoSpaceDE w:val="0"/>
              <w:autoSpaceDN w:val="0"/>
              <w:adjustRightInd w:val="0"/>
              <w:rPr>
                <w:rFonts w:eastAsia="Calibri"/>
                <w:b/>
                <w:bCs/>
                <w:color w:val="000000"/>
              </w:rPr>
            </w:pPr>
            <w:r w:rsidRPr="00D62B53">
              <w:rPr>
                <w:rFonts w:eastAsia="Calibri"/>
                <w:b/>
                <w:bCs/>
                <w:color w:val="000000"/>
              </w:rPr>
              <w:t>Medical history</w:t>
            </w:r>
          </w:p>
          <w:p w:rsidR="00D62B53" w:rsidRPr="00D62B53" w:rsidRDefault="00D62B53" w:rsidP="00D62B53">
            <w:pPr>
              <w:autoSpaceDE w:val="0"/>
              <w:autoSpaceDN w:val="0"/>
              <w:adjustRightInd w:val="0"/>
              <w:rPr>
                <w:rFonts w:eastAsia="Calibri"/>
                <w:b/>
                <w:bCs/>
                <w:color w:val="000000"/>
              </w:rPr>
            </w:pPr>
          </w:p>
        </w:tc>
        <w:tc>
          <w:tcPr>
            <w:tcW w:w="773" w:type="dxa"/>
            <w:tcBorders>
              <w:top w:val="thinThickSmallGap" w:sz="24" w:space="0" w:color="auto"/>
              <w:left w:val="thinThickSmallGap" w:sz="24" w:space="0" w:color="auto"/>
              <w:bottom w:val="thinThickSmallGap" w:sz="24" w:space="0" w:color="auto"/>
              <w:right w:val="thinThickSmallGap" w:sz="24" w:space="0" w:color="auto"/>
            </w:tcBorders>
            <w:shd w:val="pct15" w:color="auto" w:fill="auto"/>
            <w:vAlign w:val="center"/>
          </w:tcPr>
          <w:p w:rsidR="00D62B53" w:rsidRPr="00D62B53" w:rsidRDefault="00D62B53" w:rsidP="00D62B53">
            <w:pPr>
              <w:autoSpaceDE w:val="0"/>
              <w:autoSpaceDN w:val="0"/>
              <w:adjustRightInd w:val="0"/>
              <w:rPr>
                <w:rFonts w:eastAsia="Calibri"/>
                <w:b/>
                <w:bCs/>
                <w:color w:val="000000"/>
              </w:rPr>
            </w:pPr>
            <w:r w:rsidRPr="00D62B53">
              <w:rPr>
                <w:rFonts w:eastAsia="Calibri"/>
                <w:b/>
                <w:bCs/>
                <w:color w:val="000000"/>
              </w:rPr>
              <w:t>No.</w:t>
            </w:r>
          </w:p>
        </w:tc>
        <w:tc>
          <w:tcPr>
            <w:tcW w:w="981" w:type="dxa"/>
            <w:tcBorders>
              <w:top w:val="thinThickSmallGap" w:sz="24" w:space="0" w:color="auto"/>
              <w:left w:val="thinThickSmallGap" w:sz="24" w:space="0" w:color="auto"/>
              <w:bottom w:val="thinThickSmallGap" w:sz="24" w:space="0" w:color="auto"/>
              <w:right w:val="thinThickSmallGap" w:sz="24" w:space="0" w:color="auto"/>
            </w:tcBorders>
            <w:shd w:val="pct15" w:color="auto" w:fill="auto"/>
            <w:vAlign w:val="center"/>
          </w:tcPr>
          <w:p w:rsidR="00D62B53" w:rsidRPr="00D62B53" w:rsidRDefault="00D62B53" w:rsidP="00D62B53">
            <w:pPr>
              <w:autoSpaceDE w:val="0"/>
              <w:autoSpaceDN w:val="0"/>
              <w:adjustRightInd w:val="0"/>
              <w:rPr>
                <w:rFonts w:eastAsia="Calibri"/>
                <w:b/>
                <w:bCs/>
                <w:color w:val="000000"/>
              </w:rPr>
            </w:pPr>
            <w:r w:rsidRPr="00D62B53">
              <w:rPr>
                <w:rFonts w:eastAsia="Calibri"/>
                <w:b/>
                <w:bCs/>
                <w:color w:val="000000"/>
              </w:rPr>
              <w:t>%</w:t>
            </w:r>
          </w:p>
        </w:tc>
      </w:tr>
      <w:tr w:rsidR="00D62B53" w:rsidRPr="00D62B53" w:rsidTr="00913DBB">
        <w:trPr>
          <w:trHeight w:val="1462"/>
        </w:trPr>
        <w:tc>
          <w:tcPr>
            <w:tcW w:w="7744" w:type="dxa"/>
            <w:tcBorders>
              <w:top w:val="thinThickSmallGap" w:sz="24" w:space="0" w:color="auto"/>
              <w:left w:val="thinThickSmallGap" w:sz="24" w:space="0" w:color="auto"/>
              <w:right w:val="thinThickSmallGap" w:sz="24" w:space="0" w:color="auto"/>
            </w:tcBorders>
            <w:shd w:val="clear" w:color="auto" w:fill="auto"/>
            <w:vAlign w:val="center"/>
          </w:tcPr>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Onset of the osteoarthritis</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&lt; 6 months</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6 months- one year</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One year  and more</w:t>
            </w:r>
          </w:p>
        </w:tc>
        <w:tc>
          <w:tcPr>
            <w:tcW w:w="773" w:type="dxa"/>
            <w:tcBorders>
              <w:top w:val="thinThickSmallGap" w:sz="24" w:space="0" w:color="auto"/>
              <w:left w:val="thinThickSmallGap" w:sz="24" w:space="0" w:color="auto"/>
              <w:right w:val="thinThickSmallGap" w:sz="24" w:space="0" w:color="auto"/>
            </w:tcBorders>
            <w:shd w:val="clear" w:color="auto" w:fill="auto"/>
            <w:vAlign w:val="center"/>
          </w:tcPr>
          <w:p w:rsidR="00D62B53" w:rsidRPr="00D62B53" w:rsidRDefault="00D62B53" w:rsidP="00D62B53">
            <w:pPr>
              <w:autoSpaceDE w:val="0"/>
              <w:autoSpaceDN w:val="0"/>
              <w:adjustRightInd w:val="0"/>
              <w:spacing w:line="276" w:lineRule="auto"/>
              <w:rPr>
                <w:rFonts w:eastAsia="Calibri"/>
                <w:b/>
                <w:bCs/>
                <w:color w:val="000000"/>
              </w:rPr>
            </w:pPr>
          </w:p>
          <w:p w:rsidR="00D62B53" w:rsidRPr="00D62B53" w:rsidRDefault="00D62B53" w:rsidP="00D62B53">
            <w:pPr>
              <w:autoSpaceDE w:val="0"/>
              <w:autoSpaceDN w:val="0"/>
              <w:adjustRightInd w:val="0"/>
              <w:spacing w:line="276" w:lineRule="auto"/>
              <w:rPr>
                <w:rFonts w:eastAsia="Calibri" w:hint="cs"/>
                <w:b/>
                <w:bCs/>
                <w:color w:val="000000"/>
                <w:rtl/>
                <w:lang w:bidi="ar-EG"/>
              </w:rPr>
            </w:pPr>
            <w:r w:rsidRPr="00D62B53">
              <w:rPr>
                <w:rFonts w:eastAsia="Calibri"/>
                <w:b/>
                <w:bCs/>
                <w:color w:val="000000"/>
                <w:rtl/>
              </w:rPr>
              <w:t>26</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tl/>
              </w:rPr>
              <w:t>34</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52</w:t>
            </w:r>
          </w:p>
        </w:tc>
        <w:tc>
          <w:tcPr>
            <w:tcW w:w="981" w:type="dxa"/>
            <w:tcBorders>
              <w:top w:val="thinThickSmallGap" w:sz="24" w:space="0" w:color="auto"/>
              <w:left w:val="thinThickSmallGap" w:sz="24" w:space="0" w:color="auto"/>
              <w:right w:val="thinThickSmallGap" w:sz="24" w:space="0" w:color="auto"/>
            </w:tcBorders>
            <w:shd w:val="clear" w:color="auto" w:fill="auto"/>
            <w:vAlign w:val="center"/>
          </w:tcPr>
          <w:p w:rsidR="00D62B53" w:rsidRPr="00D62B53" w:rsidRDefault="00D62B53" w:rsidP="00D62B53">
            <w:pPr>
              <w:autoSpaceDE w:val="0"/>
              <w:autoSpaceDN w:val="0"/>
              <w:adjustRightInd w:val="0"/>
              <w:spacing w:line="276" w:lineRule="auto"/>
              <w:rPr>
                <w:rFonts w:eastAsia="Calibri"/>
                <w:b/>
                <w:bCs/>
                <w:color w:val="000000"/>
              </w:rPr>
            </w:pP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tl/>
              </w:rPr>
              <w:t>23.2</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tl/>
              </w:rPr>
              <w:t>30.4</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46.4</w:t>
            </w:r>
          </w:p>
        </w:tc>
      </w:tr>
      <w:tr w:rsidR="00D62B53" w:rsidRPr="00D62B53" w:rsidTr="00913DBB">
        <w:trPr>
          <w:trHeight w:val="1473"/>
        </w:trPr>
        <w:tc>
          <w:tcPr>
            <w:tcW w:w="7744" w:type="dxa"/>
            <w:tcBorders>
              <w:left w:val="thinThickSmallGap" w:sz="24" w:space="0" w:color="auto"/>
              <w:right w:val="thinThickSmallGap" w:sz="24" w:space="0" w:color="auto"/>
            </w:tcBorders>
            <w:shd w:val="clear" w:color="auto" w:fill="auto"/>
          </w:tcPr>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The aid</w:t>
            </w:r>
            <w:r w:rsidR="0011598D">
              <w:rPr>
                <w:rFonts w:eastAsia="Calibri"/>
                <w:b/>
                <w:bCs/>
                <w:color w:val="000000"/>
              </w:rPr>
              <w:t xml:space="preserve"> devices which</w:t>
            </w:r>
            <w:r w:rsidRPr="00D62B53">
              <w:rPr>
                <w:rFonts w:eastAsia="Calibri"/>
                <w:b/>
                <w:bCs/>
                <w:color w:val="000000"/>
              </w:rPr>
              <w:t xml:space="preserve"> patients use during walking </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Treadmill</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Crutch</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Knee support</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Don't use a tool</w:t>
            </w:r>
          </w:p>
        </w:tc>
        <w:tc>
          <w:tcPr>
            <w:tcW w:w="773" w:type="dxa"/>
            <w:tcBorders>
              <w:left w:val="thinThickSmallGap" w:sz="24" w:space="0" w:color="auto"/>
              <w:right w:val="thinThickSmallGap" w:sz="24" w:space="0" w:color="auto"/>
            </w:tcBorders>
            <w:shd w:val="clear" w:color="auto" w:fill="auto"/>
          </w:tcPr>
          <w:p w:rsidR="00D62B53" w:rsidRPr="00D62B53" w:rsidRDefault="00D62B53" w:rsidP="00D62B53">
            <w:pPr>
              <w:autoSpaceDE w:val="0"/>
              <w:autoSpaceDN w:val="0"/>
              <w:adjustRightInd w:val="0"/>
              <w:spacing w:line="276" w:lineRule="auto"/>
              <w:rPr>
                <w:rFonts w:eastAsia="Calibri"/>
                <w:b/>
                <w:bCs/>
                <w:color w:val="000000"/>
              </w:rPr>
            </w:pPr>
          </w:p>
          <w:p w:rsidR="00D62B53" w:rsidRPr="00D62B53" w:rsidRDefault="00D62B53" w:rsidP="00D62B53">
            <w:pPr>
              <w:autoSpaceDE w:val="0"/>
              <w:autoSpaceDN w:val="0"/>
              <w:adjustRightInd w:val="0"/>
              <w:spacing w:line="276" w:lineRule="auto"/>
              <w:rPr>
                <w:rFonts w:eastAsia="Calibri" w:hint="cs"/>
                <w:b/>
                <w:bCs/>
                <w:color w:val="000000"/>
                <w:rtl/>
                <w:lang w:bidi="ar-EG"/>
              </w:rPr>
            </w:pPr>
            <w:r w:rsidRPr="00D62B53">
              <w:rPr>
                <w:rFonts w:eastAsia="Calibri"/>
                <w:b/>
                <w:bCs/>
                <w:color w:val="000000"/>
                <w:rtl/>
              </w:rPr>
              <w:t>14</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tl/>
              </w:rPr>
              <w:t>54</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tl/>
              </w:rPr>
              <w:t>18</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26</w:t>
            </w:r>
          </w:p>
        </w:tc>
        <w:tc>
          <w:tcPr>
            <w:tcW w:w="981" w:type="dxa"/>
            <w:tcBorders>
              <w:left w:val="thinThickSmallGap" w:sz="24" w:space="0" w:color="auto"/>
              <w:right w:val="thinThickSmallGap" w:sz="24" w:space="0" w:color="auto"/>
            </w:tcBorders>
            <w:shd w:val="clear" w:color="auto" w:fill="auto"/>
          </w:tcPr>
          <w:p w:rsidR="00D62B53" w:rsidRPr="00D62B53" w:rsidRDefault="00D62B53" w:rsidP="00D62B53">
            <w:pPr>
              <w:autoSpaceDE w:val="0"/>
              <w:autoSpaceDN w:val="0"/>
              <w:adjustRightInd w:val="0"/>
              <w:spacing w:line="276" w:lineRule="auto"/>
              <w:rPr>
                <w:rFonts w:eastAsia="Calibri"/>
                <w:b/>
                <w:bCs/>
                <w:color w:val="000000"/>
              </w:rPr>
            </w:pP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tl/>
              </w:rPr>
              <w:t>12.5</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tl/>
              </w:rPr>
              <w:t>48.2</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tl/>
              </w:rPr>
              <w:t>16.1</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23.2</w:t>
            </w:r>
          </w:p>
        </w:tc>
      </w:tr>
      <w:tr w:rsidR="00D62B53" w:rsidRPr="00D62B53" w:rsidTr="00913DBB">
        <w:trPr>
          <w:trHeight w:val="1838"/>
        </w:trPr>
        <w:tc>
          <w:tcPr>
            <w:tcW w:w="7744" w:type="dxa"/>
            <w:tcBorders>
              <w:left w:val="thinThickSmallGap" w:sz="24" w:space="0" w:color="auto"/>
              <w:bottom w:val="single" w:sz="4" w:space="0" w:color="auto"/>
              <w:right w:val="thinThickSmallGap" w:sz="24" w:space="0" w:color="auto"/>
            </w:tcBorders>
            <w:shd w:val="clear" w:color="auto" w:fill="auto"/>
          </w:tcPr>
          <w:p w:rsidR="00D62B53" w:rsidRPr="00D62B53" w:rsidRDefault="00D62B53" w:rsidP="0011598D">
            <w:pPr>
              <w:autoSpaceDE w:val="0"/>
              <w:autoSpaceDN w:val="0"/>
              <w:adjustRightInd w:val="0"/>
              <w:spacing w:line="276" w:lineRule="auto"/>
              <w:rPr>
                <w:rFonts w:eastAsia="Calibri"/>
                <w:b/>
                <w:bCs/>
                <w:color w:val="000000"/>
              </w:rPr>
            </w:pPr>
            <w:r w:rsidRPr="00D62B53">
              <w:rPr>
                <w:rFonts w:eastAsia="Calibri"/>
                <w:b/>
                <w:bCs/>
                <w:color w:val="000000"/>
              </w:rPr>
              <w:t>*The</w:t>
            </w:r>
            <w:r w:rsidR="0011598D">
              <w:rPr>
                <w:rFonts w:eastAsia="Calibri"/>
                <w:b/>
                <w:bCs/>
                <w:color w:val="000000"/>
              </w:rPr>
              <w:t xml:space="preserve"> co-morbid</w:t>
            </w:r>
            <w:r w:rsidRPr="00D62B53">
              <w:rPr>
                <w:rFonts w:eastAsia="Calibri"/>
                <w:b/>
                <w:bCs/>
                <w:color w:val="000000"/>
              </w:rPr>
              <w:t xml:space="preserve"> diseases </w:t>
            </w:r>
          </w:p>
          <w:p w:rsidR="00D62B53" w:rsidRPr="00D62B53" w:rsidRDefault="00E8726E" w:rsidP="00D62B53">
            <w:pPr>
              <w:autoSpaceDE w:val="0"/>
              <w:autoSpaceDN w:val="0"/>
              <w:adjustRightInd w:val="0"/>
              <w:spacing w:line="276" w:lineRule="auto"/>
              <w:rPr>
                <w:rFonts w:eastAsia="Calibri"/>
                <w:b/>
                <w:bCs/>
                <w:color w:val="000000"/>
              </w:rPr>
            </w:pPr>
            <w:r>
              <w:rPr>
                <w:rFonts w:eastAsia="Calibri"/>
                <w:b/>
                <w:bCs/>
                <w:color w:val="000000"/>
              </w:rPr>
              <w:t>Low</w:t>
            </w:r>
            <w:r w:rsidR="00D62B53" w:rsidRPr="00D62B53">
              <w:rPr>
                <w:rFonts w:eastAsia="Calibri"/>
                <w:b/>
                <w:bCs/>
                <w:color w:val="000000"/>
              </w:rPr>
              <w:t xml:space="preserve"> immunity</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Rheumatic diseases</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Diabetes mellitus</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Hypertension</w:t>
            </w:r>
          </w:p>
        </w:tc>
        <w:tc>
          <w:tcPr>
            <w:tcW w:w="773" w:type="dxa"/>
            <w:tcBorders>
              <w:left w:val="thinThickSmallGap" w:sz="24" w:space="0" w:color="auto"/>
              <w:bottom w:val="single" w:sz="4" w:space="0" w:color="auto"/>
              <w:right w:val="thinThickSmallGap" w:sz="24" w:space="0" w:color="auto"/>
            </w:tcBorders>
            <w:shd w:val="clear" w:color="auto" w:fill="auto"/>
          </w:tcPr>
          <w:p w:rsidR="00D62B53" w:rsidRPr="00D62B53" w:rsidRDefault="00D62B53" w:rsidP="00D62B53">
            <w:pPr>
              <w:autoSpaceDE w:val="0"/>
              <w:autoSpaceDN w:val="0"/>
              <w:adjustRightInd w:val="0"/>
              <w:spacing w:line="276" w:lineRule="auto"/>
              <w:rPr>
                <w:rFonts w:eastAsia="Calibri"/>
                <w:b/>
                <w:bCs/>
                <w:color w:val="000000"/>
              </w:rPr>
            </w:pP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10</w:t>
            </w:r>
          </w:p>
          <w:p w:rsidR="00D62B53" w:rsidRPr="00D62B53" w:rsidRDefault="00D62B53" w:rsidP="00D62B53">
            <w:pPr>
              <w:autoSpaceDE w:val="0"/>
              <w:autoSpaceDN w:val="0"/>
              <w:adjustRightInd w:val="0"/>
              <w:spacing w:line="276" w:lineRule="auto"/>
              <w:rPr>
                <w:rFonts w:eastAsia="Calibri" w:hint="cs"/>
                <w:b/>
                <w:bCs/>
                <w:color w:val="000000"/>
                <w:rtl/>
                <w:lang w:bidi="ar-EG"/>
              </w:rPr>
            </w:pPr>
            <w:r w:rsidRPr="00D62B53">
              <w:rPr>
                <w:rFonts w:eastAsia="Calibri"/>
                <w:b/>
                <w:bCs/>
                <w:color w:val="000000"/>
                <w:rtl/>
              </w:rPr>
              <w:t>22</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hint="cs"/>
                <w:b/>
                <w:bCs/>
                <w:color w:val="000000"/>
                <w:rtl/>
              </w:rPr>
              <w:t>29</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64</w:t>
            </w:r>
          </w:p>
        </w:tc>
        <w:tc>
          <w:tcPr>
            <w:tcW w:w="981" w:type="dxa"/>
            <w:tcBorders>
              <w:left w:val="thinThickSmallGap" w:sz="24" w:space="0" w:color="auto"/>
              <w:bottom w:val="single" w:sz="4" w:space="0" w:color="auto"/>
              <w:right w:val="thinThickSmallGap" w:sz="24" w:space="0" w:color="auto"/>
            </w:tcBorders>
            <w:shd w:val="clear" w:color="auto" w:fill="auto"/>
          </w:tcPr>
          <w:p w:rsidR="00D62B53" w:rsidRPr="00D62B53" w:rsidRDefault="00D62B53" w:rsidP="00D62B53">
            <w:pPr>
              <w:autoSpaceDE w:val="0"/>
              <w:autoSpaceDN w:val="0"/>
              <w:adjustRightInd w:val="0"/>
              <w:spacing w:line="276" w:lineRule="auto"/>
              <w:rPr>
                <w:rFonts w:eastAsia="Calibri"/>
                <w:b/>
                <w:bCs/>
                <w:color w:val="000000"/>
              </w:rPr>
            </w:pPr>
          </w:p>
          <w:p w:rsidR="00D62B53" w:rsidRPr="00D62B53" w:rsidRDefault="00D62B53" w:rsidP="00D62B53">
            <w:pPr>
              <w:autoSpaceDE w:val="0"/>
              <w:autoSpaceDN w:val="0"/>
              <w:adjustRightInd w:val="0"/>
              <w:spacing w:line="276" w:lineRule="auto"/>
              <w:rPr>
                <w:rFonts w:eastAsia="Calibri"/>
                <w:b/>
                <w:bCs/>
                <w:color w:val="000000"/>
                <w:rtl/>
                <w:lang w:bidi="ar-EG"/>
              </w:rPr>
            </w:pPr>
            <w:r w:rsidRPr="00D62B53">
              <w:rPr>
                <w:rFonts w:eastAsia="Calibri" w:hint="cs"/>
                <w:b/>
                <w:bCs/>
                <w:color w:val="000000"/>
                <w:rtl/>
                <w:lang w:bidi="ar-EG"/>
              </w:rPr>
              <w:t>8.9</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tl/>
              </w:rPr>
              <w:t>19.6</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hint="cs"/>
                <w:b/>
                <w:bCs/>
                <w:color w:val="000000"/>
                <w:rtl/>
              </w:rPr>
              <w:t>25.9</w:t>
            </w:r>
          </w:p>
          <w:p w:rsidR="00D62B53" w:rsidRPr="00D62B53" w:rsidRDefault="00D62B53" w:rsidP="00D62B53">
            <w:pPr>
              <w:autoSpaceDE w:val="0"/>
              <w:autoSpaceDN w:val="0"/>
              <w:adjustRightInd w:val="0"/>
              <w:spacing w:line="276" w:lineRule="auto"/>
              <w:rPr>
                <w:rFonts w:eastAsia="Calibri"/>
                <w:b/>
                <w:bCs/>
                <w:color w:val="000000"/>
              </w:rPr>
            </w:pPr>
            <w:r w:rsidRPr="00D62B53">
              <w:rPr>
                <w:rFonts w:eastAsia="Calibri"/>
                <w:b/>
                <w:bCs/>
                <w:color w:val="000000"/>
              </w:rPr>
              <w:t>57.1</w:t>
            </w:r>
          </w:p>
        </w:tc>
      </w:tr>
    </w:tbl>
    <w:p w:rsidR="00403084" w:rsidRPr="00EE3334" w:rsidRDefault="00050AA1" w:rsidP="00720451">
      <w:pPr>
        <w:autoSpaceDE w:val="0"/>
        <w:autoSpaceDN w:val="0"/>
        <w:adjustRightInd w:val="0"/>
        <w:rPr>
          <w:rFonts w:eastAsia="Calibri"/>
          <w:b/>
          <w:bCs/>
          <w:color w:val="000000"/>
        </w:rPr>
      </w:pPr>
      <w:r w:rsidRPr="00EE3334">
        <w:rPr>
          <w:rFonts w:eastAsia="Calibri"/>
          <w:b/>
          <w:bCs/>
          <w:color w:val="000000"/>
        </w:rPr>
        <w:t>*Answers are not mutually exclusive</w:t>
      </w:r>
    </w:p>
    <w:p w:rsidR="002C3217" w:rsidRDefault="002C3217" w:rsidP="008402DD">
      <w:pPr>
        <w:ind w:left="-142" w:right="-574"/>
        <w:jc w:val="both"/>
        <w:rPr>
          <w:rFonts w:eastAsia="Calibri"/>
          <w:b/>
          <w:bCs/>
          <w:color w:val="000000"/>
        </w:rPr>
      </w:pPr>
    </w:p>
    <w:p w:rsidR="004D60BE" w:rsidRDefault="004D60BE"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Default="00D62B53" w:rsidP="00363904">
      <w:pPr>
        <w:rPr>
          <w:rFonts w:cs="Simplified Arabic"/>
          <w:b/>
          <w:bCs/>
          <w:color w:val="000000"/>
        </w:rPr>
      </w:pPr>
    </w:p>
    <w:p w:rsidR="00D62B53" w:rsidRPr="00D62B53" w:rsidRDefault="00D62B53" w:rsidP="00D62B53">
      <w:pPr>
        <w:spacing w:after="200" w:line="276" w:lineRule="auto"/>
        <w:jc w:val="both"/>
        <w:rPr>
          <w:rFonts w:eastAsia="Calibri"/>
          <w:b/>
          <w:bCs/>
        </w:rPr>
      </w:pPr>
    </w:p>
    <w:p w:rsidR="00D62B53" w:rsidRPr="00D62B53" w:rsidRDefault="00D62B53" w:rsidP="00D62B53">
      <w:pPr>
        <w:spacing w:after="120" w:line="276" w:lineRule="auto"/>
        <w:rPr>
          <w:rFonts w:eastAsia="Calibri"/>
        </w:rPr>
      </w:pPr>
      <w:r>
        <w:rPr>
          <w:rFonts w:eastAsia="Calibri"/>
          <w:noProof/>
        </w:rPr>
        <w:lastRenderedPageBreak/>
        <w:drawing>
          <wp:inline distT="0" distB="0" distL="0" distR="0">
            <wp:extent cx="5154930" cy="293814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4930" cy="2938145"/>
                    </a:xfrm>
                    <a:prstGeom prst="rect">
                      <a:avLst/>
                    </a:prstGeom>
                    <a:noFill/>
                  </pic:spPr>
                </pic:pic>
              </a:graphicData>
            </a:graphic>
          </wp:inline>
        </w:drawing>
      </w:r>
    </w:p>
    <w:p w:rsidR="00D62B53" w:rsidRPr="00D62B53" w:rsidRDefault="00D62B53" w:rsidP="00D62B53">
      <w:pPr>
        <w:autoSpaceDE w:val="0"/>
        <w:autoSpaceDN w:val="0"/>
        <w:adjustRightInd w:val="0"/>
        <w:spacing w:after="200" w:line="360" w:lineRule="auto"/>
        <w:jc w:val="both"/>
        <w:rPr>
          <w:rFonts w:eastAsia="Calibri"/>
          <w:b/>
          <w:bCs/>
        </w:rPr>
      </w:pPr>
    </w:p>
    <w:p w:rsidR="00D62B53" w:rsidRPr="00D62B53" w:rsidRDefault="00D62B53" w:rsidP="00D62B53">
      <w:pPr>
        <w:autoSpaceDE w:val="0"/>
        <w:autoSpaceDN w:val="0"/>
        <w:adjustRightInd w:val="0"/>
        <w:spacing w:after="200" w:line="360" w:lineRule="auto"/>
        <w:jc w:val="both"/>
        <w:rPr>
          <w:rFonts w:eastAsia="Calibri"/>
        </w:rPr>
      </w:pPr>
      <w:r w:rsidRPr="00D62B53">
        <w:rPr>
          <w:rFonts w:eastAsia="Calibri"/>
          <w:b/>
          <w:bCs/>
        </w:rPr>
        <w:t>Figure (1):</w:t>
      </w:r>
      <w:r w:rsidRPr="00D62B53">
        <w:rPr>
          <w:rFonts w:eastAsia="Calibri"/>
        </w:rPr>
        <w:t xml:space="preserve"> Percentage distribution of the studied patients regarding their total knowledge level regarding osteoarthritis pre and post application of </w:t>
      </w:r>
      <w:proofErr w:type="gramStart"/>
      <w:r w:rsidRPr="00D62B53">
        <w:rPr>
          <w:rFonts w:eastAsia="Calibri"/>
        </w:rPr>
        <w:t>trans</w:t>
      </w:r>
      <w:proofErr w:type="gramEnd"/>
      <w:r w:rsidRPr="00D62B53">
        <w:rPr>
          <w:rFonts w:eastAsia="Calibri"/>
        </w:rPr>
        <w:t xml:space="preserve"> theoretical model (n= 112).</w:t>
      </w:r>
    </w:p>
    <w:p w:rsidR="00D62B53" w:rsidRPr="00D62B53" w:rsidRDefault="00D62B53" w:rsidP="00D62B53">
      <w:pPr>
        <w:autoSpaceDE w:val="0"/>
        <w:autoSpaceDN w:val="0"/>
        <w:adjustRightInd w:val="0"/>
        <w:spacing w:after="200" w:line="360" w:lineRule="auto"/>
        <w:jc w:val="both"/>
        <w:rPr>
          <w:rFonts w:eastAsia="Calibri"/>
        </w:rPr>
      </w:pPr>
      <w:r>
        <w:rPr>
          <w:rFonts w:eastAsia="Calibri"/>
          <w:noProof/>
        </w:rPr>
        <w:drawing>
          <wp:inline distT="0" distB="0" distL="0" distR="0">
            <wp:extent cx="5154930" cy="3124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4930" cy="3124200"/>
                    </a:xfrm>
                    <a:prstGeom prst="rect">
                      <a:avLst/>
                    </a:prstGeom>
                    <a:noFill/>
                  </pic:spPr>
                </pic:pic>
              </a:graphicData>
            </a:graphic>
          </wp:inline>
        </w:drawing>
      </w:r>
    </w:p>
    <w:p w:rsidR="00D62B53" w:rsidRPr="00D62B53" w:rsidRDefault="00D62B53" w:rsidP="00D62B53">
      <w:pPr>
        <w:spacing w:after="120" w:line="276" w:lineRule="auto"/>
        <w:rPr>
          <w:rFonts w:eastAsia="Calibri"/>
        </w:rPr>
      </w:pPr>
    </w:p>
    <w:p w:rsidR="00D62B53" w:rsidRPr="00D62B53" w:rsidRDefault="00D62B53" w:rsidP="00D62B53">
      <w:pPr>
        <w:spacing w:after="200" w:line="276" w:lineRule="auto"/>
        <w:jc w:val="both"/>
        <w:rPr>
          <w:rFonts w:eastAsia="Calibri"/>
        </w:rPr>
      </w:pPr>
      <w:r w:rsidRPr="00D62B53">
        <w:rPr>
          <w:rFonts w:eastAsia="Calibri"/>
          <w:b/>
          <w:bCs/>
        </w:rPr>
        <w:t xml:space="preserve">Figure (2): </w:t>
      </w:r>
      <w:r w:rsidRPr="00D62B53">
        <w:rPr>
          <w:rFonts w:eastAsia="Calibri"/>
        </w:rPr>
        <w:t>Percentage distribution of studied patients` total</w:t>
      </w:r>
      <w:r w:rsidR="0011598D">
        <w:rPr>
          <w:rFonts w:eastAsia="Calibri"/>
        </w:rPr>
        <w:t xml:space="preserve"> practices</w:t>
      </w:r>
      <w:r w:rsidRPr="00D62B53">
        <w:rPr>
          <w:rFonts w:eastAsia="Calibri"/>
        </w:rPr>
        <w:t xml:space="preserve"> level of application of trans-theoretical model pre and post application (n=112).</w:t>
      </w:r>
    </w:p>
    <w:p w:rsidR="00D62B53" w:rsidRPr="00D62B53" w:rsidRDefault="00D62B53" w:rsidP="00D62B53">
      <w:pPr>
        <w:autoSpaceDE w:val="0"/>
        <w:autoSpaceDN w:val="0"/>
        <w:adjustRightInd w:val="0"/>
        <w:spacing w:after="200" w:line="276" w:lineRule="auto"/>
        <w:jc w:val="both"/>
        <w:rPr>
          <w:rFonts w:eastAsia="Calibri"/>
        </w:rPr>
      </w:pPr>
    </w:p>
    <w:p w:rsidR="00D62B53" w:rsidRPr="00D62B53" w:rsidRDefault="00D62B53" w:rsidP="00D62B53">
      <w:pPr>
        <w:spacing w:after="120" w:line="276" w:lineRule="auto"/>
        <w:rPr>
          <w:rFonts w:eastAsia="Calibri"/>
        </w:rPr>
      </w:pPr>
    </w:p>
    <w:p w:rsidR="00D62B53" w:rsidRPr="00D62B53" w:rsidRDefault="00D62B53" w:rsidP="00D62B53">
      <w:pPr>
        <w:autoSpaceDE w:val="0"/>
        <w:autoSpaceDN w:val="0"/>
        <w:adjustRightInd w:val="0"/>
        <w:spacing w:after="200" w:line="276" w:lineRule="auto"/>
        <w:jc w:val="both"/>
        <w:rPr>
          <w:rFonts w:eastAsia="Calibri"/>
          <w:b/>
          <w:bCs/>
        </w:rPr>
      </w:pPr>
      <w:r>
        <w:rPr>
          <w:rFonts w:eastAsia="Calibri"/>
          <w:b/>
          <w:bCs/>
          <w:noProof/>
        </w:rPr>
        <w:lastRenderedPageBreak/>
        <w:drawing>
          <wp:inline distT="0" distB="0" distL="0" distR="0">
            <wp:extent cx="4666615" cy="28282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6615" cy="2828290"/>
                    </a:xfrm>
                    <a:prstGeom prst="rect">
                      <a:avLst/>
                    </a:prstGeom>
                    <a:noFill/>
                  </pic:spPr>
                </pic:pic>
              </a:graphicData>
            </a:graphic>
          </wp:inline>
        </w:drawing>
      </w:r>
    </w:p>
    <w:p w:rsidR="000846FC" w:rsidRDefault="00D62B53" w:rsidP="00E8726E">
      <w:pPr>
        <w:autoSpaceDE w:val="0"/>
        <w:autoSpaceDN w:val="0"/>
        <w:adjustRightInd w:val="0"/>
        <w:spacing w:after="200" w:line="276" w:lineRule="auto"/>
        <w:jc w:val="both"/>
        <w:rPr>
          <w:rFonts w:eastAsia="Calibri"/>
          <w:b/>
          <w:bCs/>
        </w:rPr>
      </w:pPr>
      <w:r w:rsidRPr="00D62B53">
        <w:rPr>
          <w:rFonts w:eastAsia="Calibri"/>
          <w:b/>
          <w:bCs/>
        </w:rPr>
        <w:t>Figure (3): Percentage d</w:t>
      </w:r>
      <w:r w:rsidR="00E8726E">
        <w:rPr>
          <w:rFonts w:eastAsia="Calibri"/>
          <w:b/>
          <w:bCs/>
        </w:rPr>
        <w:t>istribution of studied patients</w:t>
      </w:r>
      <w:r w:rsidRPr="00D62B53">
        <w:rPr>
          <w:rFonts w:eastAsia="Calibri"/>
          <w:b/>
          <w:bCs/>
        </w:rPr>
        <w:t xml:space="preserve"> </w:t>
      </w:r>
      <w:r w:rsidR="00E8726E">
        <w:rPr>
          <w:rFonts w:eastAsia="Calibri"/>
          <w:b/>
          <w:bCs/>
        </w:rPr>
        <w:t xml:space="preserve">regarding their application </w:t>
      </w:r>
      <w:r w:rsidRPr="00D62B53">
        <w:rPr>
          <w:rFonts w:eastAsia="Calibri"/>
          <w:b/>
          <w:bCs/>
        </w:rPr>
        <w:t xml:space="preserve">of trans-theoretical model pre and post application (n=112). </w:t>
      </w: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0846FC" w:rsidRDefault="000846FC" w:rsidP="000846FC">
      <w:pPr>
        <w:autoSpaceDE w:val="0"/>
        <w:autoSpaceDN w:val="0"/>
        <w:adjustRightInd w:val="0"/>
        <w:spacing w:line="276" w:lineRule="auto"/>
        <w:jc w:val="both"/>
        <w:rPr>
          <w:rFonts w:eastAsia="Calibri"/>
          <w:b/>
          <w:bCs/>
        </w:rPr>
      </w:pPr>
    </w:p>
    <w:p w:rsidR="0011598D" w:rsidRPr="0011598D" w:rsidRDefault="00D62B53" w:rsidP="0011598D">
      <w:pPr>
        <w:autoSpaceDE w:val="0"/>
        <w:autoSpaceDN w:val="0"/>
        <w:adjustRightInd w:val="0"/>
        <w:spacing w:line="276" w:lineRule="auto"/>
        <w:jc w:val="both"/>
        <w:rPr>
          <w:rFonts w:eastAsia="Calibri"/>
          <w:b/>
          <w:bCs/>
        </w:rPr>
      </w:pPr>
      <w:r w:rsidRPr="00D62B53">
        <w:rPr>
          <w:rFonts w:eastAsia="Calibri"/>
          <w:b/>
          <w:bCs/>
        </w:rPr>
        <w:lastRenderedPageBreak/>
        <w:t xml:space="preserve">Table (3): Correlation matrix </w:t>
      </w:r>
      <w:r w:rsidR="0011598D" w:rsidRPr="0011598D">
        <w:rPr>
          <w:rFonts w:eastAsia="Calibri"/>
          <w:b/>
          <w:bCs/>
        </w:rPr>
        <w:t xml:space="preserve">of studied patients` </w:t>
      </w:r>
      <w:r w:rsidRPr="00D62B53">
        <w:rPr>
          <w:rFonts w:eastAsia="Calibri"/>
          <w:b/>
          <w:bCs/>
        </w:rPr>
        <w:t>between total knowledge, practices, and trans-theoretical</w:t>
      </w:r>
      <w:r w:rsidR="0011598D" w:rsidRPr="0011598D">
        <w:rPr>
          <w:b/>
          <w:bCs/>
          <w:color w:val="000000"/>
          <w:lang w:bidi="ar-EG"/>
        </w:rPr>
        <w:t xml:space="preserve"> </w:t>
      </w:r>
      <w:r w:rsidR="0011598D" w:rsidRPr="0011598D">
        <w:rPr>
          <w:rFonts w:eastAsia="Calibri"/>
          <w:b/>
          <w:bCs/>
        </w:rPr>
        <w:t>model pre and post application (n=112).</w:t>
      </w:r>
    </w:p>
    <w:p w:rsidR="008D0986" w:rsidRPr="000846FC" w:rsidRDefault="008D0986" w:rsidP="0011598D">
      <w:pPr>
        <w:autoSpaceDE w:val="0"/>
        <w:autoSpaceDN w:val="0"/>
        <w:adjustRightInd w:val="0"/>
        <w:spacing w:line="276" w:lineRule="auto"/>
        <w:jc w:val="both"/>
        <w:rPr>
          <w:rFonts w:eastAsia="Calibri"/>
          <w:b/>
          <w:bCs/>
        </w:rPr>
        <w:sectPr w:rsidR="008D0986" w:rsidRPr="000846FC" w:rsidSect="008D0986">
          <w:type w:val="continuous"/>
          <w:pgSz w:w="11906" w:h="16838"/>
          <w:pgMar w:top="1440" w:right="1134" w:bottom="1440" w:left="1134" w:header="709" w:footer="709" w:gutter="0"/>
          <w:cols w:space="708"/>
          <w:rtlGutter/>
          <w:docGrid w:linePitch="360"/>
        </w:sectPr>
      </w:pPr>
    </w:p>
    <w:p w:rsidR="00D62B53" w:rsidRDefault="00D62B53" w:rsidP="008D0986">
      <w:pPr>
        <w:widowControl w:val="0"/>
        <w:autoSpaceDE w:val="0"/>
        <w:autoSpaceDN w:val="0"/>
        <w:adjustRightInd w:val="0"/>
        <w:spacing w:line="276" w:lineRule="auto"/>
        <w:ind w:right="-193"/>
        <w:jc w:val="both"/>
        <w:rPr>
          <w:b/>
          <w:bCs/>
          <w:color w:val="000000"/>
          <w:lang w:bidi="ar-EG"/>
        </w:rPr>
      </w:pPr>
    </w:p>
    <w:tbl>
      <w:tblPr>
        <w:tblpPr w:leftFromText="180" w:rightFromText="180" w:vertAnchor="page" w:horzAnchor="margin" w:tblpY="2746"/>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36"/>
        <w:gridCol w:w="1363"/>
        <w:gridCol w:w="1149"/>
        <w:gridCol w:w="876"/>
        <w:gridCol w:w="6"/>
        <w:gridCol w:w="1357"/>
        <w:gridCol w:w="1149"/>
        <w:gridCol w:w="877"/>
      </w:tblGrid>
      <w:tr w:rsidR="00F14EEB" w:rsidRPr="000846FC" w:rsidTr="00F14EEB">
        <w:tc>
          <w:tcPr>
            <w:tcW w:w="1363" w:type="dxa"/>
            <w:vMerge w:val="restart"/>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736" w:type="dxa"/>
            <w:vMerge w:val="restart"/>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3394" w:type="dxa"/>
            <w:gridSpan w:val="4"/>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Pre</w:t>
            </w:r>
          </w:p>
        </w:tc>
        <w:tc>
          <w:tcPr>
            <w:tcW w:w="3383" w:type="dxa"/>
            <w:gridSpan w:val="3"/>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Post</w:t>
            </w:r>
          </w:p>
        </w:tc>
      </w:tr>
      <w:tr w:rsidR="00F14EEB" w:rsidRPr="000846FC" w:rsidTr="00F14EEB">
        <w:tc>
          <w:tcPr>
            <w:tcW w:w="1363" w:type="dxa"/>
            <w:vMerge/>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736" w:type="dxa"/>
            <w:vMerge/>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1363" w:type="dxa"/>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 xml:space="preserve">Knowledge </w:t>
            </w:r>
          </w:p>
        </w:tc>
        <w:tc>
          <w:tcPr>
            <w:tcW w:w="1149" w:type="dxa"/>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 xml:space="preserve">Practices </w:t>
            </w:r>
          </w:p>
        </w:tc>
        <w:tc>
          <w:tcPr>
            <w:tcW w:w="876" w:type="dxa"/>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TTM</w:t>
            </w:r>
          </w:p>
        </w:tc>
        <w:tc>
          <w:tcPr>
            <w:tcW w:w="1363" w:type="dxa"/>
            <w:gridSpan w:val="2"/>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 xml:space="preserve">Knowledge </w:t>
            </w:r>
          </w:p>
        </w:tc>
        <w:tc>
          <w:tcPr>
            <w:tcW w:w="1149" w:type="dxa"/>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 xml:space="preserve">Practices </w:t>
            </w:r>
          </w:p>
        </w:tc>
        <w:tc>
          <w:tcPr>
            <w:tcW w:w="877" w:type="dxa"/>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 xml:space="preserve">TTM </w:t>
            </w:r>
          </w:p>
        </w:tc>
      </w:tr>
      <w:tr w:rsidR="00F14EEB" w:rsidRPr="000846FC" w:rsidTr="00F14EEB">
        <w:tc>
          <w:tcPr>
            <w:tcW w:w="1363" w:type="dxa"/>
            <w:vMerge w:val="restart"/>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Knowledge</w:t>
            </w:r>
          </w:p>
        </w:tc>
        <w:tc>
          <w:tcPr>
            <w:tcW w:w="736" w:type="dxa"/>
            <w:shd w:val="clear" w:color="auto" w:fill="auto"/>
          </w:tcPr>
          <w:p w:rsidR="00F14EEB" w:rsidRPr="000846FC" w:rsidRDefault="0070762D"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R</w:t>
            </w:r>
          </w:p>
        </w:tc>
        <w:tc>
          <w:tcPr>
            <w:tcW w:w="1363"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.673</w:t>
            </w:r>
          </w:p>
        </w:tc>
        <w:tc>
          <w:tcPr>
            <w:tcW w:w="876"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.484</w:t>
            </w:r>
          </w:p>
        </w:tc>
        <w:tc>
          <w:tcPr>
            <w:tcW w:w="1363" w:type="dxa"/>
            <w:gridSpan w:val="2"/>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.681</w:t>
            </w:r>
          </w:p>
        </w:tc>
        <w:tc>
          <w:tcPr>
            <w:tcW w:w="877"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.509</w:t>
            </w:r>
          </w:p>
        </w:tc>
      </w:tr>
      <w:tr w:rsidR="00F14EEB" w:rsidRPr="000846FC" w:rsidTr="00F14EEB">
        <w:tc>
          <w:tcPr>
            <w:tcW w:w="1363" w:type="dxa"/>
            <w:vMerge/>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736"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 xml:space="preserve">p-value </w:t>
            </w:r>
          </w:p>
        </w:tc>
        <w:tc>
          <w:tcPr>
            <w:tcW w:w="1363"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.040</w:t>
            </w:r>
          </w:p>
        </w:tc>
        <w:tc>
          <w:tcPr>
            <w:tcW w:w="876"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.067</w:t>
            </w:r>
          </w:p>
        </w:tc>
        <w:tc>
          <w:tcPr>
            <w:tcW w:w="1363" w:type="dxa"/>
            <w:gridSpan w:val="2"/>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.000**</w:t>
            </w:r>
          </w:p>
        </w:tc>
        <w:tc>
          <w:tcPr>
            <w:tcW w:w="877"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.023*</w:t>
            </w:r>
          </w:p>
        </w:tc>
      </w:tr>
      <w:tr w:rsidR="00F14EEB" w:rsidRPr="000846FC" w:rsidTr="00F14EEB">
        <w:tc>
          <w:tcPr>
            <w:tcW w:w="1363" w:type="dxa"/>
            <w:vMerge/>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736" w:type="dxa"/>
            <w:shd w:val="clear" w:color="auto" w:fill="auto"/>
          </w:tcPr>
          <w:p w:rsidR="00F14EEB" w:rsidRPr="000846FC" w:rsidRDefault="0070762D"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N</w:t>
            </w:r>
          </w:p>
        </w:tc>
        <w:tc>
          <w:tcPr>
            <w:tcW w:w="1363"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876"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1363" w:type="dxa"/>
            <w:gridSpan w:val="2"/>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877"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r>
      <w:tr w:rsidR="00F14EEB" w:rsidRPr="000846FC" w:rsidTr="00F14EEB">
        <w:tc>
          <w:tcPr>
            <w:tcW w:w="1363" w:type="dxa"/>
            <w:vMerge w:val="restart"/>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 xml:space="preserve">Practices </w:t>
            </w:r>
          </w:p>
        </w:tc>
        <w:tc>
          <w:tcPr>
            <w:tcW w:w="736" w:type="dxa"/>
            <w:shd w:val="clear" w:color="auto" w:fill="auto"/>
          </w:tcPr>
          <w:p w:rsidR="00F14EEB" w:rsidRPr="000846FC" w:rsidRDefault="0070762D"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R</w:t>
            </w:r>
          </w:p>
        </w:tc>
        <w:tc>
          <w:tcPr>
            <w:tcW w:w="1363"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.673</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w:t>
            </w:r>
          </w:p>
        </w:tc>
        <w:tc>
          <w:tcPr>
            <w:tcW w:w="876"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.237</w:t>
            </w:r>
          </w:p>
        </w:tc>
        <w:tc>
          <w:tcPr>
            <w:tcW w:w="1363" w:type="dxa"/>
            <w:gridSpan w:val="2"/>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.681</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w:t>
            </w:r>
          </w:p>
        </w:tc>
        <w:tc>
          <w:tcPr>
            <w:tcW w:w="877"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.057</w:t>
            </w:r>
          </w:p>
        </w:tc>
      </w:tr>
      <w:tr w:rsidR="00F14EEB" w:rsidRPr="000846FC" w:rsidTr="00F14EEB">
        <w:tc>
          <w:tcPr>
            <w:tcW w:w="1363" w:type="dxa"/>
            <w:vMerge/>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736"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 xml:space="preserve">p-value </w:t>
            </w:r>
          </w:p>
        </w:tc>
        <w:tc>
          <w:tcPr>
            <w:tcW w:w="1363"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.040</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876"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.012*</w:t>
            </w:r>
          </w:p>
        </w:tc>
        <w:tc>
          <w:tcPr>
            <w:tcW w:w="1363" w:type="dxa"/>
            <w:gridSpan w:val="2"/>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.000**</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877"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.548</w:t>
            </w:r>
          </w:p>
        </w:tc>
      </w:tr>
      <w:tr w:rsidR="00F14EEB" w:rsidRPr="000846FC" w:rsidTr="00F14EEB">
        <w:tc>
          <w:tcPr>
            <w:tcW w:w="1363" w:type="dxa"/>
            <w:vMerge/>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736" w:type="dxa"/>
            <w:shd w:val="clear" w:color="auto" w:fill="auto"/>
          </w:tcPr>
          <w:p w:rsidR="00F14EEB" w:rsidRPr="000846FC" w:rsidRDefault="0070762D"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N</w:t>
            </w:r>
          </w:p>
        </w:tc>
        <w:tc>
          <w:tcPr>
            <w:tcW w:w="1363"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876"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1363" w:type="dxa"/>
            <w:gridSpan w:val="2"/>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877"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r>
      <w:tr w:rsidR="00F14EEB" w:rsidRPr="000846FC" w:rsidTr="00F14EEB">
        <w:tc>
          <w:tcPr>
            <w:tcW w:w="1363" w:type="dxa"/>
            <w:vMerge/>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736" w:type="dxa"/>
            <w:shd w:val="clear" w:color="auto" w:fill="auto"/>
          </w:tcPr>
          <w:p w:rsidR="00F14EEB" w:rsidRPr="000846FC" w:rsidRDefault="0070762D"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N</w:t>
            </w:r>
          </w:p>
        </w:tc>
        <w:tc>
          <w:tcPr>
            <w:tcW w:w="1363"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876"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1363" w:type="dxa"/>
            <w:gridSpan w:val="2"/>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877"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r>
      <w:tr w:rsidR="00F14EEB" w:rsidRPr="000846FC" w:rsidTr="00F14EEB">
        <w:tc>
          <w:tcPr>
            <w:tcW w:w="1363" w:type="dxa"/>
            <w:vMerge w:val="restart"/>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TTM</w:t>
            </w:r>
          </w:p>
        </w:tc>
        <w:tc>
          <w:tcPr>
            <w:tcW w:w="736" w:type="dxa"/>
            <w:shd w:val="clear" w:color="auto" w:fill="auto"/>
          </w:tcPr>
          <w:p w:rsidR="00F14EEB" w:rsidRPr="000846FC" w:rsidRDefault="0070762D"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R</w:t>
            </w:r>
          </w:p>
        </w:tc>
        <w:tc>
          <w:tcPr>
            <w:tcW w:w="1363"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.484</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.237</w:t>
            </w:r>
          </w:p>
        </w:tc>
        <w:tc>
          <w:tcPr>
            <w:tcW w:w="876"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w:t>
            </w:r>
          </w:p>
        </w:tc>
        <w:tc>
          <w:tcPr>
            <w:tcW w:w="1363" w:type="dxa"/>
            <w:gridSpan w:val="2"/>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.509</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.057</w:t>
            </w:r>
          </w:p>
        </w:tc>
        <w:tc>
          <w:tcPr>
            <w:tcW w:w="877"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w:t>
            </w:r>
          </w:p>
        </w:tc>
      </w:tr>
      <w:tr w:rsidR="00F14EEB" w:rsidRPr="000846FC" w:rsidTr="00F14EEB">
        <w:tc>
          <w:tcPr>
            <w:tcW w:w="1363" w:type="dxa"/>
            <w:vMerge/>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736"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 xml:space="preserve">p-value </w:t>
            </w:r>
          </w:p>
        </w:tc>
        <w:tc>
          <w:tcPr>
            <w:tcW w:w="1363"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.067</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.012*</w:t>
            </w:r>
          </w:p>
        </w:tc>
        <w:tc>
          <w:tcPr>
            <w:tcW w:w="876"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1363" w:type="dxa"/>
            <w:gridSpan w:val="2"/>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.023*</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.548</w:t>
            </w:r>
          </w:p>
        </w:tc>
        <w:tc>
          <w:tcPr>
            <w:tcW w:w="877"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r>
      <w:tr w:rsidR="00F14EEB" w:rsidRPr="000846FC" w:rsidTr="00F14EEB">
        <w:tc>
          <w:tcPr>
            <w:tcW w:w="1363" w:type="dxa"/>
            <w:vMerge/>
            <w:shd w:val="clear" w:color="auto" w:fill="A6A6A6"/>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p>
        </w:tc>
        <w:tc>
          <w:tcPr>
            <w:tcW w:w="736" w:type="dxa"/>
            <w:shd w:val="clear" w:color="auto" w:fill="auto"/>
          </w:tcPr>
          <w:p w:rsidR="00F14EEB" w:rsidRPr="000846FC" w:rsidRDefault="0070762D"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N</w:t>
            </w:r>
          </w:p>
        </w:tc>
        <w:tc>
          <w:tcPr>
            <w:tcW w:w="1363"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876"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1363" w:type="dxa"/>
            <w:gridSpan w:val="2"/>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1149"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c>
          <w:tcPr>
            <w:tcW w:w="877" w:type="dxa"/>
            <w:shd w:val="clear" w:color="auto" w:fill="auto"/>
          </w:tcPr>
          <w:p w:rsidR="00F14EEB" w:rsidRPr="000846FC" w:rsidRDefault="00F14EEB" w:rsidP="00F14EEB">
            <w:pPr>
              <w:widowControl w:val="0"/>
              <w:autoSpaceDE w:val="0"/>
              <w:autoSpaceDN w:val="0"/>
              <w:adjustRightInd w:val="0"/>
              <w:spacing w:line="276" w:lineRule="auto"/>
              <w:ind w:right="-193"/>
              <w:jc w:val="both"/>
              <w:rPr>
                <w:b/>
                <w:bCs/>
                <w:color w:val="000000"/>
                <w:lang w:bidi="ar-EG"/>
              </w:rPr>
            </w:pPr>
            <w:r w:rsidRPr="000846FC">
              <w:rPr>
                <w:b/>
                <w:bCs/>
                <w:color w:val="000000"/>
                <w:lang w:bidi="ar-EG"/>
              </w:rPr>
              <w:t>112</w:t>
            </w:r>
          </w:p>
        </w:tc>
      </w:tr>
    </w:tbl>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D62B53" w:rsidRDefault="00D62B53" w:rsidP="008D0986">
      <w:pPr>
        <w:widowControl w:val="0"/>
        <w:autoSpaceDE w:val="0"/>
        <w:autoSpaceDN w:val="0"/>
        <w:adjustRightInd w:val="0"/>
        <w:spacing w:line="276" w:lineRule="auto"/>
        <w:ind w:right="-193"/>
        <w:jc w:val="both"/>
        <w:rPr>
          <w:b/>
          <w:bCs/>
          <w:color w:val="000000"/>
          <w:lang w:bidi="ar-EG"/>
        </w:rPr>
      </w:pPr>
    </w:p>
    <w:p w:rsidR="00F14EEB" w:rsidRDefault="00F14EE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913DBB" w:rsidRDefault="00913DBB" w:rsidP="008D0986">
      <w:pPr>
        <w:widowControl w:val="0"/>
        <w:autoSpaceDE w:val="0"/>
        <w:autoSpaceDN w:val="0"/>
        <w:adjustRightInd w:val="0"/>
        <w:spacing w:line="276" w:lineRule="auto"/>
        <w:ind w:right="-193"/>
        <w:jc w:val="both"/>
        <w:rPr>
          <w:b/>
          <w:bCs/>
          <w:color w:val="000000"/>
          <w:lang w:bidi="ar-EG"/>
        </w:rPr>
      </w:pPr>
    </w:p>
    <w:p w:rsidR="008D0986" w:rsidRPr="00EE3334" w:rsidRDefault="008D0986" w:rsidP="008D0986">
      <w:pPr>
        <w:widowControl w:val="0"/>
        <w:autoSpaceDE w:val="0"/>
        <w:autoSpaceDN w:val="0"/>
        <w:adjustRightInd w:val="0"/>
        <w:spacing w:line="276" w:lineRule="auto"/>
        <w:ind w:right="-193"/>
        <w:jc w:val="both"/>
        <w:rPr>
          <w:b/>
          <w:bCs/>
          <w:color w:val="000000"/>
          <w:lang w:bidi="ar-EG"/>
        </w:rPr>
      </w:pPr>
      <w:r w:rsidRPr="00EE3334">
        <w:rPr>
          <w:b/>
          <w:bCs/>
          <w:color w:val="000000"/>
          <w:lang w:bidi="ar-EG"/>
        </w:rPr>
        <w:lastRenderedPageBreak/>
        <w:t>Discussion:</w:t>
      </w:r>
    </w:p>
    <w:p w:rsidR="008D0986" w:rsidRPr="00EE3334" w:rsidRDefault="008D0986" w:rsidP="008D0986">
      <w:pPr>
        <w:widowControl w:val="0"/>
        <w:autoSpaceDE w:val="0"/>
        <w:autoSpaceDN w:val="0"/>
        <w:adjustRightInd w:val="0"/>
        <w:spacing w:line="276" w:lineRule="auto"/>
        <w:ind w:right="-193"/>
        <w:jc w:val="both"/>
        <w:rPr>
          <w:b/>
          <w:bCs/>
          <w:color w:val="000000"/>
          <w:sz w:val="8"/>
          <w:szCs w:val="8"/>
          <w:lang w:bidi="ar-EG"/>
        </w:rPr>
      </w:pPr>
    </w:p>
    <w:p w:rsidR="000846FC" w:rsidRPr="000846FC" w:rsidRDefault="000846FC" w:rsidP="0011593A">
      <w:pPr>
        <w:widowControl w:val="0"/>
        <w:tabs>
          <w:tab w:val="right" w:pos="709"/>
          <w:tab w:val="right" w:pos="993"/>
          <w:tab w:val="right" w:pos="8222"/>
        </w:tabs>
        <w:autoSpaceDE w:val="0"/>
        <w:autoSpaceDN w:val="0"/>
        <w:adjustRightInd w:val="0"/>
        <w:spacing w:line="276" w:lineRule="auto"/>
        <w:ind w:right="-72"/>
        <w:jc w:val="both"/>
        <w:rPr>
          <w:rFonts w:eastAsia="Calibri"/>
        </w:rPr>
      </w:pPr>
      <w:r w:rsidRPr="000846FC">
        <w:rPr>
          <w:rFonts w:eastAsia="Calibri"/>
        </w:rPr>
        <w:t>According to demographic characteristics of the studied patients, the current study revealed that; more than three fifth</w:t>
      </w:r>
      <w:r w:rsidR="00913DBB">
        <w:rPr>
          <w:rFonts w:eastAsia="Calibri"/>
        </w:rPr>
        <w:t>s</w:t>
      </w:r>
      <w:r w:rsidRPr="000846FC">
        <w:rPr>
          <w:rFonts w:eastAsia="Calibri"/>
        </w:rPr>
        <w:t xml:space="preserve"> of th</w:t>
      </w:r>
      <w:r w:rsidR="0011593A">
        <w:rPr>
          <w:rFonts w:eastAsia="Calibri"/>
        </w:rPr>
        <w:t xml:space="preserve">e studied patients were females. </w:t>
      </w:r>
      <w:r w:rsidRPr="000846FC">
        <w:rPr>
          <w:rFonts w:eastAsia="Calibri"/>
        </w:rPr>
        <w:t xml:space="preserve">This study was in the same line with </w:t>
      </w:r>
      <w:proofErr w:type="spellStart"/>
      <w:r w:rsidRPr="000846FC">
        <w:rPr>
          <w:rFonts w:eastAsia="Calibri"/>
          <w:b/>
          <w:bCs/>
        </w:rPr>
        <w:t>Janagan</w:t>
      </w:r>
      <w:proofErr w:type="spellEnd"/>
      <w:r w:rsidRPr="000846FC">
        <w:rPr>
          <w:rFonts w:eastAsia="Calibri"/>
          <w:b/>
          <w:bCs/>
        </w:rPr>
        <w:t xml:space="preserve"> et al. (2021),</w:t>
      </w:r>
      <w:r w:rsidRPr="000846FC">
        <w:rPr>
          <w:rFonts w:eastAsia="Calibri"/>
        </w:rPr>
        <w:t xml:space="preserve"> who studied the effects of a health education program on patients 'symptoms and lifestyle changes in patients with knee osteoarthritis attending a tertiary care clinic in </w:t>
      </w:r>
      <w:proofErr w:type="spellStart"/>
      <w:r w:rsidRPr="000846FC">
        <w:rPr>
          <w:rFonts w:eastAsia="Calibri"/>
        </w:rPr>
        <w:t>Srilanka</w:t>
      </w:r>
      <w:proofErr w:type="spellEnd"/>
      <w:r w:rsidRPr="000846FC">
        <w:rPr>
          <w:rFonts w:eastAsia="Calibri"/>
        </w:rPr>
        <w:t>, (n=150) and reported that</w:t>
      </w:r>
      <w:r w:rsidR="00E8726E">
        <w:rPr>
          <w:rFonts w:eastAsia="Calibri"/>
        </w:rPr>
        <w:t xml:space="preserve"> the</w:t>
      </w:r>
      <w:r w:rsidRPr="000846FC">
        <w:rPr>
          <w:rFonts w:eastAsia="Calibri"/>
        </w:rPr>
        <w:t xml:space="preserve"> most (92.1 %) of the studied patients were females. However this finding was in disagreement with </w:t>
      </w:r>
      <w:proofErr w:type="spellStart"/>
      <w:r w:rsidRPr="000846FC">
        <w:rPr>
          <w:rFonts w:eastAsia="Calibri"/>
          <w:b/>
          <w:bCs/>
        </w:rPr>
        <w:t>Kumavat</w:t>
      </w:r>
      <w:proofErr w:type="spellEnd"/>
      <w:r w:rsidRPr="000846FC">
        <w:rPr>
          <w:rFonts w:eastAsia="Calibri"/>
          <w:b/>
          <w:bCs/>
        </w:rPr>
        <w:t xml:space="preserve"> et al. (2021),</w:t>
      </w:r>
      <w:r w:rsidRPr="000846FC">
        <w:rPr>
          <w:rFonts w:eastAsia="Calibri"/>
        </w:rPr>
        <w:t xml:space="preserve"> who studied biomarkers of joint damage in osteoarthritis: current status and future directions, India, (n=5000) and found that less than third (31.6%) of the studied patients were female. From the researcher</w:t>
      </w:r>
      <w:r w:rsidR="00AE16A9">
        <w:rPr>
          <w:rFonts w:eastAsia="Calibri"/>
        </w:rPr>
        <w:t>s</w:t>
      </w:r>
      <w:r w:rsidRPr="000846FC">
        <w:rPr>
          <w:rFonts w:eastAsia="Calibri"/>
        </w:rPr>
        <w:t xml:space="preserve"> point of view, this might be due to osteoarthritis are common in female than male, female who go through menopause often gain weight, and the increased stress on the joints may explain the rise in osteoarthritis seen among women and another possible explanation is anatomical: women’s hips are wider than men’s. The angle formed by the hip bones being wider than the knees puts more stress on the outside of the knees. This “knock-kneed” position, even if slight, can cause osteoarthritis over time in some women.  </w:t>
      </w:r>
    </w:p>
    <w:p w:rsidR="00F14EEB" w:rsidRDefault="00F14EEB" w:rsidP="000846FC">
      <w:pPr>
        <w:widowControl w:val="0"/>
        <w:tabs>
          <w:tab w:val="right" w:pos="709"/>
          <w:tab w:val="right" w:pos="993"/>
          <w:tab w:val="right" w:pos="8222"/>
        </w:tabs>
        <w:autoSpaceDE w:val="0"/>
        <w:autoSpaceDN w:val="0"/>
        <w:adjustRightInd w:val="0"/>
        <w:spacing w:line="276" w:lineRule="auto"/>
        <w:ind w:right="-72"/>
        <w:jc w:val="both"/>
        <w:rPr>
          <w:rFonts w:eastAsia="Calibri"/>
        </w:rPr>
      </w:pPr>
      <w:r>
        <w:rPr>
          <w:rFonts w:eastAsia="Calibri"/>
        </w:rPr>
        <w:tab/>
      </w:r>
    </w:p>
    <w:p w:rsidR="000846FC" w:rsidRPr="000846FC" w:rsidRDefault="00F14EEB" w:rsidP="00AE16A9">
      <w:pPr>
        <w:widowControl w:val="0"/>
        <w:tabs>
          <w:tab w:val="right" w:pos="709"/>
          <w:tab w:val="right" w:pos="993"/>
          <w:tab w:val="right" w:pos="8222"/>
        </w:tabs>
        <w:autoSpaceDE w:val="0"/>
        <w:autoSpaceDN w:val="0"/>
        <w:adjustRightInd w:val="0"/>
        <w:spacing w:line="276" w:lineRule="auto"/>
        <w:ind w:right="-72"/>
        <w:jc w:val="both"/>
        <w:rPr>
          <w:rFonts w:eastAsia="Calibri"/>
        </w:rPr>
      </w:pPr>
      <w:r>
        <w:rPr>
          <w:rFonts w:eastAsia="Calibri"/>
        </w:rPr>
        <w:tab/>
      </w:r>
      <w:r>
        <w:rPr>
          <w:rFonts w:eastAsia="Calibri"/>
        </w:rPr>
        <w:tab/>
      </w:r>
      <w:r w:rsidR="000846FC" w:rsidRPr="000846FC">
        <w:rPr>
          <w:rFonts w:eastAsia="Calibri"/>
        </w:rPr>
        <w:t xml:space="preserve">As regards past medical history, concerning the diseases patients suffer from, the present study revealed that; more than half of the studied patients had hypertension. This finding was in agreement with </w:t>
      </w:r>
      <w:r w:rsidR="000846FC" w:rsidRPr="000846FC">
        <w:rPr>
          <w:rFonts w:eastAsia="Calibri"/>
          <w:b/>
          <w:bCs/>
        </w:rPr>
        <w:t>Chen et al. (2019),</w:t>
      </w:r>
      <w:r w:rsidR="000846FC" w:rsidRPr="000846FC">
        <w:rPr>
          <w:rFonts w:eastAsia="Calibri"/>
        </w:rPr>
        <w:t xml:space="preserve"> and found that the most common comorbid condition was hypertension more than two fifth</w:t>
      </w:r>
      <w:r w:rsidR="00C23530">
        <w:rPr>
          <w:rFonts w:eastAsia="Calibri"/>
        </w:rPr>
        <w:t>s</w:t>
      </w:r>
      <w:r w:rsidR="000846FC" w:rsidRPr="000846FC">
        <w:rPr>
          <w:rFonts w:eastAsia="Calibri"/>
        </w:rPr>
        <w:t xml:space="preserve"> (48.2%). This study finding was in agreement with </w:t>
      </w:r>
      <w:r w:rsidR="000846FC" w:rsidRPr="000846FC">
        <w:rPr>
          <w:rFonts w:eastAsia="Calibri"/>
          <w:b/>
          <w:bCs/>
        </w:rPr>
        <w:t>Oh et al. (2021),</w:t>
      </w:r>
      <w:r w:rsidR="000846FC" w:rsidRPr="000846FC">
        <w:rPr>
          <w:rFonts w:eastAsia="Calibri"/>
        </w:rPr>
        <w:t xml:space="preserve"> who studied the effects of rural community-based integrated exercise and health education programs on the mobility function of older </w:t>
      </w:r>
      <w:r w:rsidR="000846FC" w:rsidRPr="000846FC">
        <w:rPr>
          <w:rFonts w:eastAsia="Calibri"/>
        </w:rPr>
        <w:lastRenderedPageBreak/>
        <w:t xml:space="preserve">adults with knee osteoarthritis, </w:t>
      </w:r>
      <w:proofErr w:type="spellStart"/>
      <w:r w:rsidR="000846FC" w:rsidRPr="000846FC">
        <w:rPr>
          <w:rFonts w:eastAsia="Calibri"/>
        </w:rPr>
        <w:t>Seongnam</w:t>
      </w:r>
      <w:proofErr w:type="spellEnd"/>
      <w:r w:rsidR="000846FC" w:rsidRPr="000846FC">
        <w:rPr>
          <w:rFonts w:eastAsia="Calibri"/>
        </w:rPr>
        <w:t>, South Korea, (n=146), and reported that half  (50%)( of patients had hypertension. From the researcher</w:t>
      </w:r>
      <w:r w:rsidR="00913DBB">
        <w:rPr>
          <w:rFonts w:eastAsia="Calibri"/>
        </w:rPr>
        <w:t>s</w:t>
      </w:r>
      <w:r w:rsidR="000846FC" w:rsidRPr="000846FC">
        <w:rPr>
          <w:rFonts w:eastAsia="Calibri"/>
        </w:rPr>
        <w:t xml:space="preserve"> point of view, this might be due to high blood pressure contribute to vascular disease and the inflammatory response within the body and increase occurrence of osteoarthritis whether normal blood flow has been shown to control bone vascular function. Blood pressure positively correlates with intra-osseous pressure in the bone. Under the situation of high blood pressure, high intra-osseous pressure would occur.</w:t>
      </w:r>
    </w:p>
    <w:p w:rsidR="00F14EEB" w:rsidRDefault="00F14EEB" w:rsidP="000846FC">
      <w:pPr>
        <w:widowControl w:val="0"/>
        <w:tabs>
          <w:tab w:val="right" w:pos="709"/>
          <w:tab w:val="right" w:pos="993"/>
          <w:tab w:val="right" w:pos="8222"/>
        </w:tabs>
        <w:autoSpaceDE w:val="0"/>
        <w:autoSpaceDN w:val="0"/>
        <w:adjustRightInd w:val="0"/>
        <w:spacing w:line="276" w:lineRule="auto"/>
        <w:ind w:right="-72"/>
        <w:jc w:val="both"/>
        <w:rPr>
          <w:rFonts w:eastAsia="Calibri"/>
        </w:rPr>
      </w:pPr>
      <w:r>
        <w:rPr>
          <w:rFonts w:eastAsia="Calibri"/>
        </w:rPr>
        <w:tab/>
      </w:r>
      <w:r>
        <w:rPr>
          <w:rFonts w:eastAsia="Calibri"/>
        </w:rPr>
        <w:tab/>
      </w:r>
    </w:p>
    <w:p w:rsidR="000846FC" w:rsidRPr="000846FC" w:rsidRDefault="00F14EEB" w:rsidP="0011593A">
      <w:pPr>
        <w:widowControl w:val="0"/>
        <w:tabs>
          <w:tab w:val="right" w:pos="709"/>
          <w:tab w:val="right" w:pos="993"/>
          <w:tab w:val="right" w:pos="8222"/>
        </w:tabs>
        <w:autoSpaceDE w:val="0"/>
        <w:autoSpaceDN w:val="0"/>
        <w:adjustRightInd w:val="0"/>
        <w:spacing w:line="276" w:lineRule="auto"/>
        <w:ind w:right="-72"/>
        <w:jc w:val="both"/>
        <w:rPr>
          <w:rFonts w:eastAsia="Calibri"/>
        </w:rPr>
      </w:pPr>
      <w:r>
        <w:rPr>
          <w:rFonts w:eastAsia="Calibri"/>
        </w:rPr>
        <w:tab/>
      </w:r>
      <w:r>
        <w:rPr>
          <w:rFonts w:eastAsia="Calibri"/>
        </w:rPr>
        <w:tab/>
      </w:r>
      <w:r w:rsidR="000846FC" w:rsidRPr="000846FC">
        <w:rPr>
          <w:rFonts w:eastAsia="Calibri"/>
        </w:rPr>
        <w:t>Regarding to total knowledge of the studied patients, the present study revealed that; more than one third of the studied patients had poor knowledge pre application of the model and majority of the studied patients had good knowledge post application of model</w:t>
      </w:r>
      <w:r w:rsidR="0011593A">
        <w:rPr>
          <w:rFonts w:eastAsia="Calibri"/>
        </w:rPr>
        <w:t>.</w:t>
      </w:r>
      <w:r w:rsidR="000846FC" w:rsidRPr="000846FC">
        <w:rPr>
          <w:rFonts w:eastAsia="Calibri"/>
        </w:rPr>
        <w:t xml:space="preserve"> This finding was consistent with </w:t>
      </w:r>
      <w:r w:rsidR="000846FC" w:rsidRPr="000846FC">
        <w:rPr>
          <w:rFonts w:eastAsia="Calibri"/>
          <w:b/>
          <w:bCs/>
        </w:rPr>
        <w:t>El-</w:t>
      </w:r>
      <w:proofErr w:type="spellStart"/>
      <w:r w:rsidR="000846FC" w:rsidRPr="000846FC">
        <w:rPr>
          <w:rFonts w:eastAsia="Calibri"/>
          <w:b/>
          <w:bCs/>
        </w:rPr>
        <w:t>Adham</w:t>
      </w:r>
      <w:proofErr w:type="spellEnd"/>
      <w:r w:rsidR="000846FC" w:rsidRPr="000846FC">
        <w:rPr>
          <w:rFonts w:eastAsia="Calibri"/>
          <w:b/>
          <w:bCs/>
        </w:rPr>
        <w:t xml:space="preserve"> et al. (2019),</w:t>
      </w:r>
      <w:r w:rsidR="000846FC" w:rsidRPr="000846FC">
        <w:rPr>
          <w:rFonts w:eastAsia="Calibri"/>
        </w:rPr>
        <w:t xml:space="preserve"> who studied the effect of nursing education program on knowledge, uncertainty, mastery, pain, and quality of life for knee osteoarthritis patients, Egypt, (n= 80), and reported that17.5 of the study participants had good knowledge pre instruction and 82.5% of the study participants had good knowledge post instruction. From the </w:t>
      </w:r>
      <w:proofErr w:type="gramStart"/>
      <w:r w:rsidR="0070762D" w:rsidRPr="000846FC">
        <w:rPr>
          <w:rFonts w:eastAsia="Calibri"/>
        </w:rPr>
        <w:t>researcher</w:t>
      </w:r>
      <w:r w:rsidR="00AE16A9">
        <w:rPr>
          <w:rFonts w:eastAsia="Calibri"/>
        </w:rPr>
        <w:t>s</w:t>
      </w:r>
      <w:proofErr w:type="gramEnd"/>
      <w:r w:rsidR="000846FC" w:rsidRPr="000846FC">
        <w:rPr>
          <w:rFonts w:eastAsia="Calibri"/>
        </w:rPr>
        <w:t xml:space="preserve"> point of view, this might be due to that the application of the study helped the studied patient</w:t>
      </w:r>
      <w:r w:rsidR="0070762D">
        <w:rPr>
          <w:rFonts w:eastAsia="Calibri"/>
        </w:rPr>
        <w:t>s</w:t>
      </w:r>
      <w:r w:rsidR="000846FC" w:rsidRPr="000846FC">
        <w:rPr>
          <w:rFonts w:eastAsia="Calibri"/>
        </w:rPr>
        <w:t xml:space="preserve"> to acquire knowledge about OA. </w:t>
      </w:r>
    </w:p>
    <w:p w:rsidR="000846FC" w:rsidRPr="000846FC" w:rsidRDefault="00F14EEB" w:rsidP="00AE16A9">
      <w:pPr>
        <w:widowControl w:val="0"/>
        <w:tabs>
          <w:tab w:val="right" w:pos="709"/>
          <w:tab w:val="right" w:pos="993"/>
          <w:tab w:val="right" w:pos="8222"/>
        </w:tabs>
        <w:autoSpaceDE w:val="0"/>
        <w:autoSpaceDN w:val="0"/>
        <w:adjustRightInd w:val="0"/>
        <w:spacing w:line="276" w:lineRule="auto"/>
        <w:jc w:val="both"/>
        <w:rPr>
          <w:rFonts w:eastAsia="Calibri"/>
        </w:rPr>
      </w:pPr>
      <w:r>
        <w:rPr>
          <w:rFonts w:eastAsia="Calibri"/>
        </w:rPr>
        <w:tab/>
      </w:r>
      <w:r>
        <w:rPr>
          <w:rFonts w:eastAsia="Calibri"/>
        </w:rPr>
        <w:tab/>
      </w:r>
      <w:r w:rsidR="000846FC" w:rsidRPr="000846FC">
        <w:rPr>
          <w:rFonts w:eastAsia="Calibri"/>
        </w:rPr>
        <w:t>Regarding to total practices of the studied patients about osteoarthritis, the present study revealed that; more than one fifth of the studied patients had satisfactory practices pre application of the model and increased to more than two thirds po</w:t>
      </w:r>
      <w:r>
        <w:rPr>
          <w:rFonts w:eastAsia="Calibri"/>
        </w:rPr>
        <w:t xml:space="preserve">st application </w:t>
      </w:r>
      <w:r w:rsidR="00AE16A9">
        <w:rPr>
          <w:rFonts w:eastAsia="Calibri"/>
        </w:rPr>
        <w:t xml:space="preserve">of model. </w:t>
      </w:r>
      <w:r w:rsidR="000846FC" w:rsidRPr="000846FC">
        <w:rPr>
          <w:rFonts w:eastAsia="Calibri"/>
        </w:rPr>
        <w:t>From the researcher</w:t>
      </w:r>
      <w:r w:rsidR="00AE16A9">
        <w:rPr>
          <w:rFonts w:eastAsia="Calibri"/>
        </w:rPr>
        <w:t>s</w:t>
      </w:r>
      <w:r w:rsidR="000846FC" w:rsidRPr="000846FC">
        <w:rPr>
          <w:rFonts w:eastAsia="Calibri"/>
        </w:rPr>
        <w:t xml:space="preserve"> point of view, this might be due to the application of the study helped the studied patient to acquire helpful practices to improve bad habits and reach to healthful life</w:t>
      </w:r>
      <w:r>
        <w:rPr>
          <w:rFonts w:eastAsia="Calibri"/>
        </w:rPr>
        <w:t>.</w:t>
      </w:r>
      <w:r w:rsidR="000846FC" w:rsidRPr="000846FC">
        <w:rPr>
          <w:rFonts w:eastAsia="Calibri"/>
        </w:rPr>
        <w:t xml:space="preserve"> </w:t>
      </w:r>
    </w:p>
    <w:p w:rsidR="000846FC" w:rsidRDefault="00F14EEB" w:rsidP="00AE16A9">
      <w:pPr>
        <w:widowControl w:val="0"/>
        <w:tabs>
          <w:tab w:val="right" w:pos="709"/>
          <w:tab w:val="right" w:pos="993"/>
          <w:tab w:val="right" w:pos="8222"/>
        </w:tabs>
        <w:autoSpaceDE w:val="0"/>
        <w:autoSpaceDN w:val="0"/>
        <w:adjustRightInd w:val="0"/>
        <w:spacing w:line="276" w:lineRule="auto"/>
        <w:ind w:right="-72"/>
        <w:jc w:val="both"/>
        <w:rPr>
          <w:b/>
          <w:bCs/>
          <w:color w:val="000000"/>
          <w:lang w:bidi="ar-EG"/>
        </w:rPr>
      </w:pPr>
      <w:r>
        <w:rPr>
          <w:rFonts w:eastAsia="Calibri"/>
        </w:rPr>
        <w:lastRenderedPageBreak/>
        <w:tab/>
      </w:r>
      <w:r>
        <w:rPr>
          <w:rFonts w:eastAsia="Calibri"/>
        </w:rPr>
        <w:tab/>
      </w:r>
      <w:r w:rsidR="000846FC" w:rsidRPr="000846FC">
        <w:rPr>
          <w:rFonts w:eastAsia="Calibri"/>
        </w:rPr>
        <w:t xml:space="preserve">Regarding to total </w:t>
      </w:r>
      <w:proofErr w:type="gramStart"/>
      <w:r w:rsidR="000846FC" w:rsidRPr="000846FC">
        <w:rPr>
          <w:rFonts w:eastAsia="Calibri"/>
        </w:rPr>
        <w:t>trans</w:t>
      </w:r>
      <w:proofErr w:type="gramEnd"/>
      <w:r w:rsidR="000846FC" w:rsidRPr="000846FC">
        <w:rPr>
          <w:rFonts w:eastAsia="Calibri"/>
        </w:rPr>
        <w:t xml:space="preserve"> theoretical model items, the present study revealed that; less than two thirds of the studied patients applied TTM pre application of model and this percentage increased to more than three quarter post application of model. This finding was in the same line with </w:t>
      </w:r>
      <w:proofErr w:type="spellStart"/>
      <w:r w:rsidR="000846FC" w:rsidRPr="000846FC">
        <w:rPr>
          <w:rFonts w:eastAsia="Calibri"/>
          <w:b/>
          <w:bCs/>
        </w:rPr>
        <w:t>Pirzadeh</w:t>
      </w:r>
      <w:proofErr w:type="spellEnd"/>
      <w:r w:rsidR="000846FC" w:rsidRPr="000846FC">
        <w:rPr>
          <w:rFonts w:eastAsia="Calibri"/>
          <w:b/>
          <w:bCs/>
        </w:rPr>
        <w:t xml:space="preserve"> et al. (2017),</w:t>
      </w:r>
      <w:r w:rsidR="000846FC" w:rsidRPr="000846FC">
        <w:rPr>
          <w:rFonts w:eastAsia="Calibri"/>
          <w:i/>
          <w:iCs/>
        </w:rPr>
        <w:t xml:space="preserve"> </w:t>
      </w:r>
      <w:r w:rsidR="000846FC" w:rsidRPr="000846FC">
        <w:rPr>
          <w:rFonts w:eastAsia="Calibri"/>
        </w:rPr>
        <w:t>and reported that TTM applied with in minority (4.3) and the percentage increased to more than two fifth</w:t>
      </w:r>
      <w:r w:rsidR="00AE16A9">
        <w:rPr>
          <w:rFonts w:eastAsia="Calibri"/>
        </w:rPr>
        <w:t>s</w:t>
      </w:r>
      <w:r w:rsidR="000846FC" w:rsidRPr="000846FC">
        <w:rPr>
          <w:rFonts w:eastAsia="Calibri"/>
        </w:rPr>
        <w:t xml:space="preserve"> (47.8). From the researcher</w:t>
      </w:r>
      <w:r w:rsidR="0070762D">
        <w:rPr>
          <w:rFonts w:eastAsia="Calibri"/>
        </w:rPr>
        <w:t>s</w:t>
      </w:r>
      <w:r w:rsidR="000846FC" w:rsidRPr="000846FC">
        <w:rPr>
          <w:rFonts w:eastAsia="Calibri"/>
        </w:rPr>
        <w:t xml:space="preserve"> point of view, this might be due to TTM achieved their</w:t>
      </w:r>
      <w:r w:rsidR="000846FC" w:rsidRPr="000846FC">
        <w:rPr>
          <w:kern w:val="36"/>
        </w:rPr>
        <w:t xml:space="preserve"> </w:t>
      </w:r>
      <w:r w:rsidR="000846FC" w:rsidRPr="00563DDA">
        <w:rPr>
          <w:kern w:val="36"/>
        </w:rPr>
        <w:t>aim in improving patients` health</w:t>
      </w:r>
      <w:r w:rsidR="000846FC">
        <w:rPr>
          <w:b/>
          <w:bCs/>
          <w:color w:val="000000"/>
          <w:lang w:bidi="ar-EG"/>
        </w:rPr>
        <w:t>.</w:t>
      </w:r>
    </w:p>
    <w:p w:rsidR="00F14EEB" w:rsidRDefault="00F14EEB" w:rsidP="000846FC">
      <w:pPr>
        <w:widowControl w:val="0"/>
        <w:tabs>
          <w:tab w:val="right" w:pos="709"/>
          <w:tab w:val="right" w:pos="993"/>
          <w:tab w:val="right" w:pos="8222"/>
        </w:tabs>
        <w:autoSpaceDE w:val="0"/>
        <w:autoSpaceDN w:val="0"/>
        <w:adjustRightInd w:val="0"/>
        <w:spacing w:line="276" w:lineRule="auto"/>
        <w:ind w:right="-72"/>
        <w:jc w:val="both"/>
        <w:rPr>
          <w:kern w:val="36"/>
        </w:rPr>
      </w:pPr>
    </w:p>
    <w:p w:rsidR="000846FC" w:rsidRDefault="00F14EEB" w:rsidP="00AE16A9">
      <w:pPr>
        <w:widowControl w:val="0"/>
        <w:tabs>
          <w:tab w:val="right" w:pos="709"/>
          <w:tab w:val="right" w:pos="993"/>
          <w:tab w:val="right" w:pos="8222"/>
        </w:tabs>
        <w:autoSpaceDE w:val="0"/>
        <w:autoSpaceDN w:val="0"/>
        <w:adjustRightInd w:val="0"/>
        <w:spacing w:line="276" w:lineRule="auto"/>
        <w:ind w:right="-72"/>
        <w:jc w:val="both"/>
        <w:rPr>
          <w:b/>
          <w:bCs/>
          <w:color w:val="000000"/>
          <w:lang w:bidi="ar-EG"/>
        </w:rPr>
      </w:pPr>
      <w:r>
        <w:rPr>
          <w:kern w:val="36"/>
        </w:rPr>
        <w:tab/>
      </w:r>
      <w:r>
        <w:rPr>
          <w:kern w:val="36"/>
        </w:rPr>
        <w:tab/>
      </w:r>
      <w:r w:rsidR="000846FC" w:rsidRPr="00563DDA">
        <w:rPr>
          <w:kern w:val="36"/>
        </w:rPr>
        <w:t xml:space="preserve">Concerning correlation between the studied patients` total knowledge, practices, and TTM; the present study revealed that there was a positive statistically significant correlation between the studied patients` knowledge, practices, behavior and TTM </w:t>
      </w:r>
      <w:r w:rsidR="00AE16A9">
        <w:rPr>
          <w:kern w:val="36"/>
        </w:rPr>
        <w:t xml:space="preserve">pre and post application of TTM, </w:t>
      </w:r>
      <w:r w:rsidR="000846FC" w:rsidRPr="00563DDA">
        <w:rPr>
          <w:kern w:val="36"/>
        </w:rPr>
        <w:t>From the researcher</w:t>
      </w:r>
      <w:r w:rsidR="0070762D">
        <w:rPr>
          <w:kern w:val="36"/>
        </w:rPr>
        <w:t>s</w:t>
      </w:r>
      <w:r w:rsidR="000846FC" w:rsidRPr="00563DDA">
        <w:rPr>
          <w:kern w:val="36"/>
        </w:rPr>
        <w:t xml:space="preserve"> point of view, this might be due to attributed to the fact that the knowledge was the baseline of practices and steps that taken to apply TTM facilitate modification of knowledge and practices and affect positively on health of patients</w:t>
      </w:r>
      <w:r w:rsidR="000846FC">
        <w:rPr>
          <w:b/>
          <w:bCs/>
          <w:color w:val="000000"/>
          <w:lang w:bidi="ar-EG"/>
        </w:rPr>
        <w:t>.</w:t>
      </w:r>
    </w:p>
    <w:p w:rsidR="00F14EEB" w:rsidRDefault="00F14EEB" w:rsidP="000846FC">
      <w:pPr>
        <w:widowControl w:val="0"/>
        <w:tabs>
          <w:tab w:val="right" w:pos="709"/>
          <w:tab w:val="right" w:pos="993"/>
          <w:tab w:val="right" w:pos="8222"/>
        </w:tabs>
        <w:autoSpaceDE w:val="0"/>
        <w:autoSpaceDN w:val="0"/>
        <w:adjustRightInd w:val="0"/>
        <w:spacing w:line="276" w:lineRule="auto"/>
        <w:ind w:right="-72"/>
        <w:jc w:val="both"/>
        <w:rPr>
          <w:b/>
          <w:bCs/>
          <w:color w:val="000000"/>
          <w:lang w:bidi="ar-EG"/>
        </w:rPr>
      </w:pPr>
    </w:p>
    <w:p w:rsidR="008D0986" w:rsidRPr="00EE3334" w:rsidRDefault="008D0986" w:rsidP="000846FC">
      <w:pPr>
        <w:widowControl w:val="0"/>
        <w:tabs>
          <w:tab w:val="right" w:pos="709"/>
          <w:tab w:val="right" w:pos="993"/>
          <w:tab w:val="right" w:pos="8222"/>
        </w:tabs>
        <w:autoSpaceDE w:val="0"/>
        <w:autoSpaceDN w:val="0"/>
        <w:adjustRightInd w:val="0"/>
        <w:spacing w:line="276" w:lineRule="auto"/>
        <w:ind w:right="-72"/>
        <w:jc w:val="both"/>
        <w:rPr>
          <w:b/>
          <w:bCs/>
          <w:color w:val="000000"/>
          <w:lang w:bidi="ar-EG"/>
        </w:rPr>
      </w:pPr>
      <w:r w:rsidRPr="00EE3334">
        <w:rPr>
          <w:b/>
          <w:bCs/>
          <w:color w:val="000000"/>
          <w:lang w:bidi="ar-EG"/>
        </w:rPr>
        <w:t>Conclusion</w:t>
      </w:r>
    </w:p>
    <w:p w:rsidR="000846FC" w:rsidRPr="000846FC" w:rsidRDefault="008D0986" w:rsidP="000846FC">
      <w:pPr>
        <w:spacing w:before="120"/>
        <w:jc w:val="both"/>
        <w:rPr>
          <w:rFonts w:eastAsia="Calibri"/>
          <w:b/>
          <w:bCs/>
        </w:rPr>
      </w:pPr>
      <w:r w:rsidRPr="00EE3334">
        <w:rPr>
          <w:color w:val="000000"/>
          <w:lang w:bidi="ar-EG"/>
        </w:rPr>
        <w:t xml:space="preserve">     </w:t>
      </w:r>
      <w:r w:rsidR="000846FC" w:rsidRPr="000846FC">
        <w:rPr>
          <w:b/>
          <w:bCs/>
          <w:kern w:val="36"/>
        </w:rPr>
        <w:t>Based on the results of the present study and research hypothesis, it was concluded that</w:t>
      </w:r>
      <w:r w:rsidR="000846FC" w:rsidRPr="000846FC">
        <w:rPr>
          <w:rFonts w:eastAsia="Calibri"/>
          <w:b/>
          <w:bCs/>
        </w:rPr>
        <w:t>:</w:t>
      </w:r>
    </w:p>
    <w:p w:rsidR="00F14EEB" w:rsidRDefault="000846FC" w:rsidP="000846FC">
      <w:pPr>
        <w:pBdr>
          <w:bottom w:val="single" w:sz="18" w:space="1" w:color="auto"/>
        </w:pBdr>
        <w:spacing w:before="240" w:after="240" w:line="276" w:lineRule="auto"/>
        <w:jc w:val="both"/>
        <w:rPr>
          <w:b/>
          <w:bCs/>
          <w:kern w:val="36"/>
        </w:rPr>
      </w:pPr>
      <w:r w:rsidRPr="000846FC">
        <w:rPr>
          <w:rFonts w:eastAsia="Calibri"/>
        </w:rPr>
        <w:t xml:space="preserve">The </w:t>
      </w:r>
      <w:proofErr w:type="gramStart"/>
      <w:r w:rsidRPr="000846FC">
        <w:rPr>
          <w:rFonts w:eastAsia="Calibri"/>
        </w:rPr>
        <w:t>trans</w:t>
      </w:r>
      <w:proofErr w:type="gramEnd"/>
      <w:r w:rsidRPr="000846FC">
        <w:rPr>
          <w:rFonts w:eastAsia="Calibri"/>
        </w:rPr>
        <w:t xml:space="preserve"> theoretical model succeeded to improve knowledge and practices of the studied patients. Majority of the studied patients had good knowledge post application of </w:t>
      </w:r>
      <w:proofErr w:type="gramStart"/>
      <w:r w:rsidRPr="000846FC">
        <w:rPr>
          <w:rFonts w:eastAsia="Calibri"/>
        </w:rPr>
        <w:t>trans</w:t>
      </w:r>
      <w:proofErr w:type="gramEnd"/>
      <w:r w:rsidRPr="000846FC">
        <w:rPr>
          <w:rFonts w:eastAsia="Calibri"/>
        </w:rPr>
        <w:t xml:space="preserve"> theoretical model compared by less than third pre application of trans theoretical model, more than two thirds of the studied patients had satisfactory practices post application of trans theoretical model compared by less than third pre application of trans theoretical. More than three quarters of </w:t>
      </w:r>
      <w:r w:rsidRPr="000846FC">
        <w:rPr>
          <w:rFonts w:eastAsia="Calibri"/>
        </w:rPr>
        <w:lastRenderedPageBreak/>
        <w:t xml:space="preserve">the studied patients applied trans theoretical model compared by more than one fifth pre application of trans theoretical There were statistically positive correlations between knowledge, practices, behaviors and TTM pre and post application of TTM. </w:t>
      </w:r>
    </w:p>
    <w:p w:rsidR="000846FC" w:rsidRPr="000846FC" w:rsidRDefault="000846FC" w:rsidP="000846FC">
      <w:pPr>
        <w:pBdr>
          <w:bottom w:val="single" w:sz="18" w:space="1" w:color="auto"/>
        </w:pBdr>
        <w:spacing w:before="240" w:after="240" w:line="276" w:lineRule="auto"/>
        <w:jc w:val="both"/>
        <w:rPr>
          <w:b/>
          <w:bCs/>
          <w:kern w:val="36"/>
        </w:rPr>
      </w:pPr>
      <w:r w:rsidRPr="000846FC">
        <w:rPr>
          <w:b/>
          <w:bCs/>
          <w:kern w:val="36"/>
        </w:rPr>
        <w:t>Recommendations</w:t>
      </w:r>
    </w:p>
    <w:p w:rsidR="000846FC" w:rsidRPr="000846FC" w:rsidRDefault="000846FC" w:rsidP="000846FC">
      <w:pPr>
        <w:spacing w:after="200" w:line="276" w:lineRule="auto"/>
        <w:jc w:val="both"/>
        <w:rPr>
          <w:rFonts w:eastAsia="Calibri"/>
          <w:b/>
          <w:bCs/>
        </w:rPr>
      </w:pPr>
      <w:r w:rsidRPr="000846FC">
        <w:rPr>
          <w:rFonts w:eastAsia="Calibri"/>
          <w:b/>
          <w:bCs/>
        </w:rPr>
        <w:t>In the light of the results of the present study, the following recommendations are suggested:</w:t>
      </w:r>
    </w:p>
    <w:p w:rsidR="000846FC" w:rsidRPr="000846FC" w:rsidRDefault="000846FC" w:rsidP="000846FC">
      <w:pPr>
        <w:autoSpaceDE w:val="0"/>
        <w:autoSpaceDN w:val="0"/>
        <w:adjustRightInd w:val="0"/>
        <w:spacing w:after="200" w:line="276" w:lineRule="auto"/>
        <w:jc w:val="both"/>
        <w:rPr>
          <w:rFonts w:eastAsia="Calibri"/>
        </w:rPr>
      </w:pPr>
      <w:r w:rsidRPr="000846FC">
        <w:rPr>
          <w:rFonts w:eastAsia="Calibri"/>
        </w:rPr>
        <w:t xml:space="preserve">1- Continuous application of </w:t>
      </w:r>
      <w:proofErr w:type="gramStart"/>
      <w:r w:rsidRPr="000846FC">
        <w:rPr>
          <w:rFonts w:eastAsia="Calibri"/>
        </w:rPr>
        <w:t>trans</w:t>
      </w:r>
      <w:proofErr w:type="gramEnd"/>
      <w:r w:rsidRPr="000846FC">
        <w:rPr>
          <w:rFonts w:eastAsia="Calibri"/>
        </w:rPr>
        <w:t xml:space="preserve"> theoretical model for patients with osteoarthritis to enhance patients` knowledge and practices</w:t>
      </w:r>
      <w:r w:rsidRPr="000846FC">
        <w:rPr>
          <w:rFonts w:eastAsia="Calibri"/>
          <w:rtl/>
        </w:rPr>
        <w:t>.</w:t>
      </w:r>
    </w:p>
    <w:p w:rsidR="000846FC" w:rsidRPr="000846FC" w:rsidRDefault="000846FC" w:rsidP="000846FC">
      <w:pPr>
        <w:autoSpaceDE w:val="0"/>
        <w:autoSpaceDN w:val="0"/>
        <w:adjustRightInd w:val="0"/>
        <w:spacing w:after="200" w:line="276" w:lineRule="auto"/>
        <w:jc w:val="both"/>
        <w:rPr>
          <w:rFonts w:eastAsia="Calibri"/>
        </w:rPr>
      </w:pPr>
      <w:r w:rsidRPr="000846FC">
        <w:rPr>
          <w:rFonts w:eastAsia="Calibri"/>
          <w:rtl/>
        </w:rPr>
        <w:t>2</w:t>
      </w:r>
      <w:r w:rsidRPr="000846FC">
        <w:rPr>
          <w:rFonts w:eastAsia="Calibri"/>
        </w:rPr>
        <w:t>-</w:t>
      </w:r>
      <w:r w:rsidRPr="000846FC">
        <w:rPr>
          <w:sz w:val="28"/>
          <w:szCs w:val="28"/>
        </w:rPr>
        <w:t xml:space="preserve"> </w:t>
      </w:r>
      <w:r w:rsidRPr="000846FC">
        <w:rPr>
          <w:rFonts w:eastAsia="Calibri"/>
        </w:rPr>
        <w:t>Distributed handbook for osteoarthritis patients in all orthopedic outpatient Clinics with stage- matched intervention to improve patients` knowledge and practices</w:t>
      </w:r>
      <w:r w:rsidRPr="000846FC">
        <w:rPr>
          <w:rFonts w:eastAsia="Calibri"/>
          <w:rtl/>
        </w:rPr>
        <w:t>.</w:t>
      </w:r>
    </w:p>
    <w:p w:rsidR="000846FC" w:rsidRPr="000846FC" w:rsidRDefault="000846FC" w:rsidP="000846FC">
      <w:pPr>
        <w:autoSpaceDE w:val="0"/>
        <w:autoSpaceDN w:val="0"/>
        <w:adjustRightInd w:val="0"/>
        <w:spacing w:after="200" w:line="276" w:lineRule="auto"/>
        <w:jc w:val="both"/>
        <w:rPr>
          <w:rFonts w:eastAsia="Calibri"/>
        </w:rPr>
      </w:pPr>
      <w:r w:rsidRPr="000846FC">
        <w:rPr>
          <w:rFonts w:eastAsia="Calibri"/>
          <w:rtl/>
        </w:rPr>
        <w:t>3</w:t>
      </w:r>
      <w:r w:rsidRPr="000846FC">
        <w:rPr>
          <w:rFonts w:eastAsia="Calibri"/>
        </w:rPr>
        <w:t>-</w:t>
      </w:r>
      <w:r w:rsidRPr="000846FC">
        <w:rPr>
          <w:sz w:val="28"/>
          <w:szCs w:val="28"/>
        </w:rPr>
        <w:t xml:space="preserve"> </w:t>
      </w:r>
      <w:r w:rsidRPr="000846FC">
        <w:rPr>
          <w:rFonts w:eastAsia="Calibri"/>
        </w:rPr>
        <w:t>Establish a web site of health information for patients to improve patients` knowledge and practices.</w:t>
      </w:r>
    </w:p>
    <w:p w:rsidR="008D0986" w:rsidRPr="00EE3334" w:rsidRDefault="008D0986" w:rsidP="00F14EEB">
      <w:pPr>
        <w:spacing w:line="276" w:lineRule="auto"/>
        <w:ind w:right="-72"/>
        <w:jc w:val="both"/>
        <w:rPr>
          <w:b/>
          <w:bCs/>
          <w:color w:val="000000"/>
          <w:lang w:bidi="ar-EG"/>
        </w:rPr>
      </w:pPr>
      <w:r w:rsidRPr="00EE3334">
        <w:rPr>
          <w:b/>
          <w:bCs/>
          <w:color w:val="000000"/>
          <w:lang w:bidi="ar-EG"/>
        </w:rPr>
        <w:t>References</w:t>
      </w:r>
    </w:p>
    <w:p w:rsidR="000846FC" w:rsidRPr="000846FC" w:rsidRDefault="00F04A54" w:rsidP="000846FC">
      <w:pPr>
        <w:tabs>
          <w:tab w:val="left" w:pos="2540"/>
          <w:tab w:val="center" w:pos="4427"/>
        </w:tabs>
        <w:ind w:left="709" w:hanging="1069"/>
        <w:jc w:val="both"/>
        <w:rPr>
          <w:rFonts w:eastAsia="Calibri"/>
          <w:shd w:val="clear" w:color="auto" w:fill="FFFFFF"/>
        </w:rPr>
      </w:pPr>
      <w:r w:rsidRPr="00EE3334">
        <w:rPr>
          <w:color w:val="000000"/>
          <w:lang w:bidi="ar-EG"/>
        </w:rPr>
        <w:t xml:space="preserve">     </w:t>
      </w:r>
      <w:r w:rsidR="000846FC" w:rsidRPr="000846FC">
        <w:rPr>
          <w:rFonts w:eastAsia="Calibri"/>
          <w:b/>
          <w:bCs/>
          <w:i/>
          <w:iCs/>
          <w:shd w:val="clear" w:color="auto" w:fill="FFFFFF"/>
        </w:rPr>
        <w:t xml:space="preserve">Chen, H., </w:t>
      </w:r>
      <w:proofErr w:type="spellStart"/>
      <w:r w:rsidR="000846FC" w:rsidRPr="000846FC">
        <w:rPr>
          <w:rFonts w:eastAsia="Calibri"/>
          <w:b/>
          <w:bCs/>
          <w:i/>
          <w:iCs/>
          <w:shd w:val="clear" w:color="auto" w:fill="FFFFFF"/>
        </w:rPr>
        <w:t>Zheng</w:t>
      </w:r>
      <w:proofErr w:type="spellEnd"/>
      <w:r w:rsidR="000846FC" w:rsidRPr="000846FC">
        <w:rPr>
          <w:rFonts w:eastAsia="Calibri"/>
          <w:b/>
          <w:bCs/>
          <w:i/>
          <w:iCs/>
          <w:shd w:val="clear" w:color="auto" w:fill="FFFFFF"/>
        </w:rPr>
        <w:t xml:space="preserve">, X., Huang, H., Liu, C., Wan, Q., and Shang, S. (2019): </w:t>
      </w:r>
      <w:r w:rsidR="000846FC" w:rsidRPr="000846FC">
        <w:rPr>
          <w:rFonts w:eastAsia="Calibri"/>
          <w:shd w:val="clear" w:color="auto" w:fill="FFFFFF"/>
        </w:rPr>
        <w:t>The effects of a home-based exercise intervention on elderly patients with knee osteoarthritis: a quasi-experimental study. BMC musculoskeletal disorders; 20(1): 1-11.</w:t>
      </w:r>
      <w:r w:rsidR="000846FC" w:rsidRPr="000846FC">
        <w:rPr>
          <w:rFonts w:eastAsia="Calibri"/>
          <w:shd w:val="clear" w:color="auto" w:fill="FFFFFF"/>
          <w:rtl/>
        </w:rPr>
        <w:t>‏</w:t>
      </w:r>
    </w:p>
    <w:p w:rsidR="000846FC" w:rsidRPr="000846FC" w:rsidRDefault="000846FC" w:rsidP="000846FC">
      <w:pPr>
        <w:tabs>
          <w:tab w:val="left" w:pos="2540"/>
          <w:tab w:val="center" w:pos="4427"/>
        </w:tabs>
        <w:spacing w:after="200" w:line="276" w:lineRule="auto"/>
        <w:ind w:left="709" w:hanging="1069"/>
        <w:jc w:val="both"/>
        <w:rPr>
          <w:rFonts w:eastAsia="Calibri"/>
          <w:b/>
          <w:bCs/>
          <w:i/>
          <w:iCs/>
          <w:shd w:val="clear" w:color="auto" w:fill="FFFFFF"/>
        </w:rPr>
      </w:pPr>
      <w:r w:rsidRPr="000846FC">
        <w:rPr>
          <w:rFonts w:eastAsia="Calibri"/>
          <w:b/>
          <w:bCs/>
          <w:i/>
          <w:iCs/>
          <w:shd w:val="clear" w:color="auto" w:fill="FFFFFF"/>
        </w:rPr>
        <w:t xml:space="preserve">Davis, C. (2021): </w:t>
      </w:r>
      <w:r w:rsidRPr="000846FC">
        <w:rPr>
          <w:rFonts w:eastAsia="Calibri"/>
          <w:shd w:val="clear" w:color="auto" w:fill="FFFFFF"/>
        </w:rPr>
        <w:t>Definition of osteoarthritis, available At: https://www.rxlist.com/osteoarthritis/definition.htm. Accessed on 25-12-2021at 6:00p.m</w:t>
      </w:r>
    </w:p>
    <w:p w:rsidR="000846FC" w:rsidRPr="000846FC" w:rsidRDefault="000846FC" w:rsidP="000846FC">
      <w:pPr>
        <w:tabs>
          <w:tab w:val="left" w:pos="2540"/>
          <w:tab w:val="center" w:pos="4427"/>
        </w:tabs>
        <w:spacing w:after="200" w:line="276" w:lineRule="auto"/>
        <w:ind w:left="709" w:hanging="1069"/>
        <w:jc w:val="both"/>
        <w:rPr>
          <w:rFonts w:eastAsia="Calibri"/>
          <w:b/>
          <w:bCs/>
          <w:i/>
          <w:iCs/>
          <w:shd w:val="clear" w:color="auto" w:fill="FFFFFF"/>
        </w:rPr>
      </w:pPr>
      <w:proofErr w:type="gramStart"/>
      <w:r w:rsidRPr="000846FC">
        <w:rPr>
          <w:rFonts w:eastAsia="Calibri"/>
          <w:b/>
          <w:bCs/>
          <w:i/>
          <w:iCs/>
          <w:shd w:val="clear" w:color="auto" w:fill="FFFFFF"/>
        </w:rPr>
        <w:t xml:space="preserve">Doherty, M., and </w:t>
      </w:r>
      <w:proofErr w:type="spellStart"/>
      <w:r w:rsidRPr="000846FC">
        <w:rPr>
          <w:rFonts w:eastAsia="Calibri"/>
          <w:b/>
          <w:bCs/>
          <w:i/>
          <w:iCs/>
          <w:shd w:val="clear" w:color="auto" w:fill="FFFFFF"/>
        </w:rPr>
        <w:t>Abhishek</w:t>
      </w:r>
      <w:proofErr w:type="spellEnd"/>
      <w:r w:rsidRPr="000846FC">
        <w:rPr>
          <w:rFonts w:eastAsia="Calibri"/>
          <w:b/>
          <w:bCs/>
          <w:i/>
          <w:iCs/>
          <w:shd w:val="clear" w:color="auto" w:fill="FFFFFF"/>
        </w:rPr>
        <w:t>, A.</w:t>
      </w:r>
      <w:proofErr w:type="gramEnd"/>
      <w:r w:rsidRPr="000846FC">
        <w:rPr>
          <w:rFonts w:eastAsia="Calibri"/>
          <w:b/>
          <w:bCs/>
          <w:i/>
          <w:iCs/>
          <w:shd w:val="clear" w:color="auto" w:fill="FFFFFF"/>
        </w:rPr>
        <w:t xml:space="preserve">  (2021): </w:t>
      </w:r>
      <w:r w:rsidRPr="000846FC">
        <w:rPr>
          <w:rFonts w:eastAsia="Calibri"/>
          <w:shd w:val="clear" w:color="auto" w:fill="FFFFFF"/>
        </w:rPr>
        <w:t xml:space="preserve">Patient education: Osteoarthritis symptoms and diagnosis, available At: </w:t>
      </w:r>
      <w:hyperlink r:id="rId17" w:history="1">
        <w:r w:rsidRPr="00F14EEB">
          <w:rPr>
            <w:rFonts w:eastAsia="Calibri"/>
            <w:shd w:val="clear" w:color="auto" w:fill="FFFFFF"/>
          </w:rPr>
          <w:t>https://www.verywellhealth.com.</w:t>
        </w:r>
      </w:hyperlink>
      <w:r w:rsidRPr="000846FC">
        <w:rPr>
          <w:rFonts w:eastAsia="Calibri"/>
          <w:shd w:val="clear" w:color="auto" w:fill="FFFFFF"/>
        </w:rPr>
        <w:t xml:space="preserve"> Accessed on </w:t>
      </w:r>
      <w:r w:rsidRPr="000846FC">
        <w:rPr>
          <w:rFonts w:eastAsia="Calibri"/>
          <w:shd w:val="clear" w:color="auto" w:fill="FFFFFF"/>
          <w:rtl/>
        </w:rPr>
        <w:t>22</w:t>
      </w:r>
      <w:r w:rsidRPr="000846FC">
        <w:rPr>
          <w:rFonts w:eastAsia="Calibri"/>
          <w:shd w:val="clear" w:color="auto" w:fill="FFFFFF"/>
        </w:rPr>
        <w:t>-1-2022 at 5:00p.m</w:t>
      </w:r>
    </w:p>
    <w:p w:rsidR="000846FC" w:rsidRPr="000846FC" w:rsidRDefault="000846FC" w:rsidP="000846FC">
      <w:pPr>
        <w:tabs>
          <w:tab w:val="left" w:pos="2540"/>
          <w:tab w:val="center" w:pos="4427"/>
        </w:tabs>
        <w:spacing w:after="200" w:line="276" w:lineRule="auto"/>
        <w:ind w:left="709" w:hanging="1069"/>
        <w:jc w:val="both"/>
        <w:rPr>
          <w:rFonts w:eastAsia="Calibri"/>
          <w:b/>
          <w:bCs/>
          <w:i/>
          <w:iCs/>
          <w:shd w:val="clear" w:color="auto" w:fill="FFFFFF"/>
        </w:rPr>
      </w:pPr>
      <w:r w:rsidRPr="000846FC">
        <w:rPr>
          <w:rFonts w:eastAsia="Calibri"/>
          <w:b/>
          <w:bCs/>
          <w:i/>
          <w:iCs/>
          <w:shd w:val="clear" w:color="auto" w:fill="FFFFFF"/>
        </w:rPr>
        <w:lastRenderedPageBreak/>
        <w:t>El-</w:t>
      </w:r>
      <w:proofErr w:type="spellStart"/>
      <w:r w:rsidRPr="000846FC">
        <w:rPr>
          <w:rFonts w:eastAsia="Calibri"/>
          <w:b/>
          <w:bCs/>
          <w:i/>
          <w:iCs/>
          <w:shd w:val="clear" w:color="auto" w:fill="FFFFFF"/>
        </w:rPr>
        <w:t>Adham</w:t>
      </w:r>
      <w:proofErr w:type="spellEnd"/>
      <w:r w:rsidRPr="000846FC">
        <w:rPr>
          <w:rFonts w:eastAsia="Calibri"/>
          <w:b/>
          <w:bCs/>
          <w:i/>
          <w:iCs/>
          <w:shd w:val="clear" w:color="auto" w:fill="FFFFFF"/>
        </w:rPr>
        <w:t xml:space="preserve">, A., </w:t>
      </w:r>
      <w:proofErr w:type="spellStart"/>
      <w:r w:rsidRPr="000846FC">
        <w:rPr>
          <w:rFonts w:eastAsia="Calibri"/>
          <w:b/>
          <w:bCs/>
          <w:i/>
          <w:iCs/>
          <w:shd w:val="clear" w:color="auto" w:fill="FFFFFF"/>
        </w:rPr>
        <w:t>Abdelhady</w:t>
      </w:r>
      <w:proofErr w:type="spellEnd"/>
      <w:r w:rsidRPr="000846FC">
        <w:rPr>
          <w:rFonts w:eastAsia="Calibri"/>
          <w:b/>
          <w:bCs/>
          <w:i/>
          <w:iCs/>
          <w:shd w:val="clear" w:color="auto" w:fill="FFFFFF"/>
        </w:rPr>
        <w:t xml:space="preserve">, S., and Osman, H. (2019): </w:t>
      </w:r>
      <w:r w:rsidRPr="000846FC">
        <w:rPr>
          <w:rFonts w:eastAsia="Calibri"/>
          <w:shd w:val="clear" w:color="auto" w:fill="FFFFFF"/>
        </w:rPr>
        <w:t xml:space="preserve">Effect of nursing education program on knowledge, uncertainty, mastery, pain, and quality of life for knee osteoarthritis patients. </w:t>
      </w:r>
      <w:proofErr w:type="spellStart"/>
      <w:r w:rsidRPr="000846FC">
        <w:rPr>
          <w:rFonts w:eastAsia="Calibri"/>
          <w:shd w:val="clear" w:color="auto" w:fill="FFFFFF"/>
        </w:rPr>
        <w:t>Int</w:t>
      </w:r>
      <w:proofErr w:type="spellEnd"/>
      <w:r w:rsidRPr="000846FC">
        <w:rPr>
          <w:rFonts w:eastAsia="Calibri"/>
          <w:shd w:val="clear" w:color="auto" w:fill="FFFFFF"/>
        </w:rPr>
        <w:t xml:space="preserve"> novel res </w:t>
      </w:r>
      <w:proofErr w:type="spellStart"/>
      <w:r w:rsidRPr="000846FC">
        <w:rPr>
          <w:rFonts w:eastAsia="Calibri"/>
          <w:shd w:val="clear" w:color="auto" w:fill="FFFFFF"/>
        </w:rPr>
        <w:t>healthc</w:t>
      </w:r>
      <w:proofErr w:type="spellEnd"/>
      <w:r w:rsidRPr="000846FC">
        <w:rPr>
          <w:rFonts w:eastAsia="Calibri"/>
          <w:shd w:val="clear" w:color="auto" w:fill="FFFFFF"/>
        </w:rPr>
        <w:t xml:space="preserve"> </w:t>
      </w:r>
      <w:proofErr w:type="spellStart"/>
      <w:r w:rsidRPr="000846FC">
        <w:rPr>
          <w:rFonts w:eastAsia="Calibri"/>
          <w:shd w:val="clear" w:color="auto" w:fill="FFFFFF"/>
        </w:rPr>
        <w:t>nurs</w:t>
      </w:r>
      <w:proofErr w:type="spellEnd"/>
      <w:r w:rsidRPr="000846FC">
        <w:rPr>
          <w:rFonts w:eastAsia="Calibri"/>
          <w:shd w:val="clear" w:color="auto" w:fill="FFFFFF"/>
        </w:rPr>
        <w:t>; 6(3): 867-881.</w:t>
      </w:r>
      <w:r w:rsidRPr="000846FC">
        <w:rPr>
          <w:rFonts w:eastAsia="Calibri"/>
          <w:shd w:val="clear" w:color="auto" w:fill="FFFFFF"/>
          <w:rtl/>
        </w:rPr>
        <w:t>‏</w:t>
      </w:r>
    </w:p>
    <w:p w:rsidR="000846FC" w:rsidRPr="000846FC" w:rsidRDefault="000846FC" w:rsidP="000846FC">
      <w:pPr>
        <w:tabs>
          <w:tab w:val="left" w:pos="2540"/>
          <w:tab w:val="center" w:pos="4427"/>
        </w:tabs>
        <w:spacing w:after="200" w:line="276" w:lineRule="auto"/>
        <w:ind w:left="709" w:hanging="1069"/>
        <w:jc w:val="both"/>
        <w:rPr>
          <w:rFonts w:eastAsia="Calibri"/>
          <w:b/>
          <w:bCs/>
          <w:i/>
          <w:iCs/>
          <w:shd w:val="clear" w:color="auto" w:fill="FFFFFF"/>
        </w:rPr>
      </w:pPr>
      <w:proofErr w:type="spellStart"/>
      <w:r w:rsidRPr="000846FC">
        <w:rPr>
          <w:rFonts w:eastAsia="Calibri"/>
          <w:b/>
          <w:bCs/>
          <w:i/>
          <w:iCs/>
        </w:rPr>
        <w:t>Hashemzadeh</w:t>
      </w:r>
      <w:proofErr w:type="spellEnd"/>
      <w:r w:rsidRPr="000846FC">
        <w:rPr>
          <w:rFonts w:eastAsia="Calibri"/>
          <w:b/>
          <w:bCs/>
          <w:i/>
          <w:iCs/>
        </w:rPr>
        <w:t xml:space="preserve">, M., </w:t>
      </w:r>
      <w:proofErr w:type="spellStart"/>
      <w:r w:rsidRPr="000846FC">
        <w:rPr>
          <w:rFonts w:eastAsia="Calibri"/>
          <w:b/>
          <w:bCs/>
          <w:i/>
          <w:iCs/>
        </w:rPr>
        <w:t>Rahimi</w:t>
      </w:r>
      <w:proofErr w:type="spellEnd"/>
      <w:r w:rsidRPr="000846FC">
        <w:rPr>
          <w:rFonts w:eastAsia="Calibri"/>
          <w:b/>
          <w:bCs/>
          <w:i/>
          <w:iCs/>
        </w:rPr>
        <w:t xml:space="preserve">, A., </w:t>
      </w:r>
      <w:proofErr w:type="spellStart"/>
      <w:r w:rsidRPr="000846FC">
        <w:rPr>
          <w:rFonts w:eastAsia="Calibri"/>
          <w:b/>
          <w:bCs/>
          <w:i/>
          <w:iCs/>
        </w:rPr>
        <w:t>Zare-Farashbandi</w:t>
      </w:r>
      <w:proofErr w:type="spellEnd"/>
      <w:r w:rsidRPr="000846FC">
        <w:rPr>
          <w:rFonts w:eastAsia="Calibri"/>
          <w:b/>
          <w:bCs/>
          <w:i/>
          <w:iCs/>
        </w:rPr>
        <w:t xml:space="preserve">, F., </w:t>
      </w:r>
      <w:proofErr w:type="spellStart"/>
      <w:r w:rsidRPr="000846FC">
        <w:rPr>
          <w:rFonts w:eastAsia="Calibri"/>
          <w:b/>
          <w:bCs/>
          <w:i/>
          <w:iCs/>
        </w:rPr>
        <w:t>Alavi-Naeini</w:t>
      </w:r>
      <w:proofErr w:type="spellEnd"/>
      <w:r w:rsidRPr="000846FC">
        <w:rPr>
          <w:rFonts w:eastAsia="Calibri"/>
          <w:b/>
          <w:bCs/>
          <w:i/>
          <w:iCs/>
        </w:rPr>
        <w:t xml:space="preserve">, M., and </w:t>
      </w:r>
      <w:proofErr w:type="spellStart"/>
      <w:r w:rsidRPr="000846FC">
        <w:rPr>
          <w:rFonts w:eastAsia="Calibri"/>
          <w:b/>
          <w:bCs/>
          <w:i/>
          <w:iCs/>
        </w:rPr>
        <w:t>Daei</w:t>
      </w:r>
      <w:proofErr w:type="spellEnd"/>
      <w:r w:rsidRPr="000846FC">
        <w:rPr>
          <w:rFonts w:eastAsia="Calibri"/>
          <w:b/>
          <w:bCs/>
          <w:i/>
          <w:iCs/>
        </w:rPr>
        <w:t>, A. (2019):</w:t>
      </w:r>
      <w:r w:rsidRPr="000846FC">
        <w:rPr>
          <w:rFonts w:eastAsia="Calibri"/>
        </w:rPr>
        <w:t xml:space="preserve"> </w:t>
      </w:r>
      <w:proofErr w:type="spellStart"/>
      <w:r w:rsidRPr="000846FC">
        <w:rPr>
          <w:rFonts w:eastAsia="Calibri"/>
        </w:rPr>
        <w:t>Transtheoretical</w:t>
      </w:r>
      <w:proofErr w:type="spellEnd"/>
      <w:r w:rsidRPr="000846FC">
        <w:rPr>
          <w:rFonts w:eastAsia="Calibri"/>
        </w:rPr>
        <w:t xml:space="preserve"> model of health behavioral change: A systematic review. Iranian journal of nursing and midwifery research: 24(2) P.83.</w:t>
      </w:r>
      <w:r w:rsidRPr="000846FC">
        <w:rPr>
          <w:rFonts w:eastAsia="Calibri"/>
          <w:rtl/>
        </w:rPr>
        <w:t>‏</w:t>
      </w:r>
    </w:p>
    <w:p w:rsidR="000846FC" w:rsidRPr="000846FC" w:rsidRDefault="000846FC" w:rsidP="000846FC">
      <w:pPr>
        <w:tabs>
          <w:tab w:val="left" w:pos="2540"/>
          <w:tab w:val="center" w:pos="4427"/>
        </w:tabs>
        <w:spacing w:after="200" w:line="276" w:lineRule="auto"/>
        <w:ind w:left="709" w:hanging="1069"/>
        <w:jc w:val="both"/>
        <w:rPr>
          <w:rFonts w:eastAsia="Calibri"/>
          <w:shd w:val="clear" w:color="auto" w:fill="FFFFFF"/>
        </w:rPr>
      </w:pPr>
      <w:r w:rsidRPr="000846FC">
        <w:rPr>
          <w:rFonts w:eastAsia="Calibri"/>
          <w:b/>
          <w:bCs/>
          <w:i/>
          <w:iCs/>
          <w:shd w:val="clear" w:color="auto" w:fill="FFFFFF"/>
        </w:rPr>
        <w:t xml:space="preserve">Ho, L. (2021): </w:t>
      </w:r>
      <w:r w:rsidRPr="000846FC">
        <w:rPr>
          <w:rFonts w:eastAsia="Calibri"/>
          <w:shd w:val="clear" w:color="auto" w:fill="FFFFFF"/>
        </w:rPr>
        <w:t xml:space="preserve">15 Strategies for an effective to-do list, available </w:t>
      </w:r>
      <w:proofErr w:type="gramStart"/>
      <w:r w:rsidRPr="000846FC">
        <w:rPr>
          <w:rFonts w:eastAsia="Calibri"/>
          <w:shd w:val="clear" w:color="auto" w:fill="FFFFFF"/>
        </w:rPr>
        <w:t>At</w:t>
      </w:r>
      <w:proofErr w:type="gramEnd"/>
      <w:r w:rsidRPr="000846FC">
        <w:rPr>
          <w:rFonts w:eastAsia="Calibri"/>
          <w:shd w:val="clear" w:color="auto" w:fill="FFFFFF"/>
        </w:rPr>
        <w:t>: https://www.lifehack.org. Accessed on 23-3-2022 at 5:00p.m</w:t>
      </w:r>
    </w:p>
    <w:p w:rsidR="000846FC" w:rsidRPr="000846FC" w:rsidRDefault="000846FC" w:rsidP="000846FC">
      <w:pPr>
        <w:tabs>
          <w:tab w:val="left" w:pos="2540"/>
          <w:tab w:val="center" w:pos="4427"/>
        </w:tabs>
        <w:spacing w:after="200" w:line="276" w:lineRule="auto"/>
        <w:ind w:left="709" w:hanging="1069"/>
        <w:jc w:val="both"/>
        <w:rPr>
          <w:rFonts w:eastAsia="Calibri"/>
          <w:shd w:val="clear" w:color="auto" w:fill="FFFFFF"/>
        </w:rPr>
      </w:pPr>
      <w:proofErr w:type="spellStart"/>
      <w:r w:rsidRPr="000846FC">
        <w:rPr>
          <w:rFonts w:eastAsia="Calibri"/>
          <w:b/>
          <w:bCs/>
          <w:i/>
          <w:iCs/>
          <w:shd w:val="clear" w:color="auto" w:fill="FFFFFF"/>
        </w:rPr>
        <w:t>Janagan</w:t>
      </w:r>
      <w:proofErr w:type="spellEnd"/>
      <w:r w:rsidRPr="000846FC">
        <w:rPr>
          <w:rFonts w:eastAsia="Calibri"/>
          <w:b/>
          <w:bCs/>
          <w:i/>
          <w:iCs/>
          <w:shd w:val="clear" w:color="auto" w:fill="FFFFFF"/>
        </w:rPr>
        <w:t xml:space="preserve">, S., </w:t>
      </w:r>
      <w:proofErr w:type="spellStart"/>
      <w:r w:rsidRPr="000846FC">
        <w:rPr>
          <w:rFonts w:eastAsia="Calibri"/>
          <w:b/>
          <w:bCs/>
          <w:i/>
          <w:iCs/>
          <w:shd w:val="clear" w:color="auto" w:fill="FFFFFF"/>
        </w:rPr>
        <w:t>Wickramarachchi</w:t>
      </w:r>
      <w:proofErr w:type="spellEnd"/>
      <w:r w:rsidRPr="000846FC">
        <w:rPr>
          <w:rFonts w:eastAsia="Calibri"/>
          <w:b/>
          <w:bCs/>
          <w:i/>
          <w:iCs/>
          <w:shd w:val="clear" w:color="auto" w:fill="FFFFFF"/>
        </w:rPr>
        <w:t xml:space="preserve">,  M., and De Silva, M. (2021): </w:t>
      </w:r>
      <w:r w:rsidRPr="000846FC">
        <w:rPr>
          <w:rFonts w:eastAsia="Calibri"/>
          <w:shd w:val="clear" w:color="auto" w:fill="FFFFFF"/>
        </w:rPr>
        <w:t xml:space="preserve">AB1579-pare the effects of a health education </w:t>
      </w:r>
      <w:proofErr w:type="spellStart"/>
      <w:r w:rsidRPr="000846FC">
        <w:rPr>
          <w:rFonts w:eastAsia="Calibri"/>
          <w:shd w:val="clear" w:color="auto" w:fill="FFFFFF"/>
        </w:rPr>
        <w:t>programme</w:t>
      </w:r>
      <w:proofErr w:type="spellEnd"/>
      <w:r w:rsidRPr="000846FC">
        <w:rPr>
          <w:rFonts w:eastAsia="Calibri"/>
          <w:shd w:val="clear" w:color="auto" w:fill="FFFFFF"/>
        </w:rPr>
        <w:t xml:space="preserve"> </w:t>
      </w:r>
      <w:proofErr w:type="spellStart"/>
      <w:r w:rsidRPr="000846FC">
        <w:rPr>
          <w:rFonts w:eastAsia="Calibri"/>
          <w:shd w:val="clear" w:color="auto" w:fill="FFFFFF"/>
        </w:rPr>
        <w:t>patients’symptoms</w:t>
      </w:r>
      <w:proofErr w:type="spellEnd"/>
      <w:r w:rsidRPr="000846FC">
        <w:rPr>
          <w:rFonts w:eastAsia="Calibri"/>
          <w:shd w:val="clear" w:color="auto" w:fill="FFFFFF"/>
        </w:rPr>
        <w:t xml:space="preserve"> and lifestyle changes in patients with knee osteoarthritis attending a tertiary care clinic in </w:t>
      </w:r>
      <w:proofErr w:type="spellStart"/>
      <w:r w:rsidRPr="000846FC">
        <w:rPr>
          <w:rFonts w:eastAsia="Calibri"/>
          <w:shd w:val="clear" w:color="auto" w:fill="FFFFFF"/>
        </w:rPr>
        <w:t>Srilanka</w:t>
      </w:r>
      <w:proofErr w:type="spellEnd"/>
      <w:r w:rsidRPr="000846FC">
        <w:rPr>
          <w:rFonts w:eastAsia="Calibri"/>
          <w:shd w:val="clear" w:color="auto" w:fill="FFFFFF"/>
        </w:rPr>
        <w:t>. Annals of the rheumatic diseases; 8(1):P.1888.</w:t>
      </w:r>
    </w:p>
    <w:p w:rsidR="000846FC" w:rsidRPr="000846FC" w:rsidRDefault="000846FC" w:rsidP="000846FC">
      <w:pPr>
        <w:tabs>
          <w:tab w:val="left" w:pos="2540"/>
          <w:tab w:val="center" w:pos="4427"/>
        </w:tabs>
        <w:spacing w:after="200" w:line="276" w:lineRule="auto"/>
        <w:ind w:left="709" w:hanging="1069"/>
        <w:jc w:val="both"/>
        <w:rPr>
          <w:rFonts w:eastAsia="Calibri"/>
          <w:b/>
          <w:bCs/>
          <w:i/>
          <w:iCs/>
          <w:shd w:val="clear" w:color="auto" w:fill="FFFFFF"/>
        </w:rPr>
      </w:pPr>
      <w:proofErr w:type="spellStart"/>
      <w:r w:rsidRPr="000846FC">
        <w:rPr>
          <w:rFonts w:eastAsia="Calibri"/>
          <w:b/>
          <w:bCs/>
          <w:i/>
          <w:iCs/>
          <w:shd w:val="clear" w:color="auto" w:fill="FFFFFF"/>
        </w:rPr>
        <w:t>Kumavat</w:t>
      </w:r>
      <w:proofErr w:type="spellEnd"/>
      <w:r w:rsidRPr="000846FC">
        <w:rPr>
          <w:rFonts w:eastAsia="Calibri"/>
          <w:b/>
          <w:bCs/>
          <w:i/>
          <w:iCs/>
          <w:shd w:val="clear" w:color="auto" w:fill="FFFFFF"/>
        </w:rPr>
        <w:t xml:space="preserve">, R., Kumar, V., </w:t>
      </w:r>
      <w:proofErr w:type="spellStart"/>
      <w:r w:rsidRPr="000846FC">
        <w:rPr>
          <w:rFonts w:eastAsia="Calibri"/>
          <w:b/>
          <w:bCs/>
          <w:i/>
          <w:iCs/>
          <w:shd w:val="clear" w:color="auto" w:fill="FFFFFF"/>
        </w:rPr>
        <w:t>Malhotra</w:t>
      </w:r>
      <w:proofErr w:type="spellEnd"/>
      <w:r w:rsidRPr="000846FC">
        <w:rPr>
          <w:rFonts w:eastAsia="Calibri"/>
          <w:b/>
          <w:bCs/>
          <w:i/>
          <w:iCs/>
          <w:shd w:val="clear" w:color="auto" w:fill="FFFFFF"/>
        </w:rPr>
        <w:t xml:space="preserve">, R., </w:t>
      </w:r>
      <w:proofErr w:type="spellStart"/>
      <w:r w:rsidRPr="000846FC">
        <w:rPr>
          <w:rFonts w:eastAsia="Calibri"/>
          <w:b/>
          <w:bCs/>
          <w:i/>
          <w:iCs/>
          <w:shd w:val="clear" w:color="auto" w:fill="FFFFFF"/>
        </w:rPr>
        <w:t>Pandit</w:t>
      </w:r>
      <w:proofErr w:type="spellEnd"/>
      <w:r w:rsidRPr="000846FC">
        <w:rPr>
          <w:rFonts w:eastAsia="Calibri"/>
          <w:b/>
          <w:bCs/>
          <w:i/>
          <w:iCs/>
          <w:shd w:val="clear" w:color="auto" w:fill="FFFFFF"/>
        </w:rPr>
        <w:t xml:space="preserve">, H., Jones, E., </w:t>
      </w:r>
      <w:proofErr w:type="spellStart"/>
      <w:r w:rsidRPr="000846FC">
        <w:rPr>
          <w:rFonts w:eastAsia="Calibri"/>
          <w:b/>
          <w:bCs/>
          <w:i/>
          <w:iCs/>
          <w:shd w:val="clear" w:color="auto" w:fill="FFFFFF"/>
        </w:rPr>
        <w:t>Ponchel</w:t>
      </w:r>
      <w:proofErr w:type="spellEnd"/>
      <w:r w:rsidRPr="000846FC">
        <w:rPr>
          <w:rFonts w:eastAsia="Calibri"/>
          <w:b/>
          <w:bCs/>
          <w:i/>
          <w:iCs/>
          <w:shd w:val="clear" w:color="auto" w:fill="FFFFFF"/>
        </w:rPr>
        <w:t xml:space="preserve">, F., and </w:t>
      </w:r>
      <w:proofErr w:type="spellStart"/>
      <w:r w:rsidRPr="000846FC">
        <w:rPr>
          <w:rFonts w:eastAsia="Calibri"/>
          <w:b/>
          <w:bCs/>
          <w:i/>
          <w:iCs/>
          <w:shd w:val="clear" w:color="auto" w:fill="FFFFFF"/>
        </w:rPr>
        <w:t>Biswas</w:t>
      </w:r>
      <w:proofErr w:type="spellEnd"/>
      <w:r w:rsidRPr="000846FC">
        <w:rPr>
          <w:rFonts w:eastAsia="Calibri"/>
          <w:b/>
          <w:bCs/>
          <w:i/>
          <w:iCs/>
          <w:shd w:val="clear" w:color="auto" w:fill="FFFFFF"/>
        </w:rPr>
        <w:t xml:space="preserve">, S. (2021): </w:t>
      </w:r>
      <w:r w:rsidRPr="000846FC">
        <w:rPr>
          <w:rFonts w:eastAsia="Calibri"/>
          <w:shd w:val="clear" w:color="auto" w:fill="FFFFFF"/>
        </w:rPr>
        <w:t>Biomarkers of joint damage in osteoarthritis: current status and future directions. Mediators of inflammation; 10(11): 557-582</w:t>
      </w:r>
    </w:p>
    <w:p w:rsidR="000846FC" w:rsidRPr="000846FC" w:rsidRDefault="000846FC" w:rsidP="000846FC">
      <w:pPr>
        <w:tabs>
          <w:tab w:val="left" w:pos="2540"/>
          <w:tab w:val="center" w:pos="4427"/>
        </w:tabs>
        <w:spacing w:after="200" w:line="276" w:lineRule="auto"/>
        <w:ind w:left="709" w:hanging="1069"/>
        <w:jc w:val="both"/>
        <w:rPr>
          <w:rFonts w:eastAsia="Calibri"/>
          <w:shd w:val="clear" w:color="auto" w:fill="FFFFFF"/>
        </w:rPr>
      </w:pPr>
      <w:r w:rsidRPr="000846FC">
        <w:rPr>
          <w:rFonts w:eastAsia="Calibri"/>
          <w:b/>
          <w:bCs/>
          <w:i/>
          <w:iCs/>
          <w:shd w:val="clear" w:color="auto" w:fill="FFFFFF"/>
        </w:rPr>
        <w:lastRenderedPageBreak/>
        <w:t xml:space="preserve">Oh, L., </w:t>
      </w:r>
      <w:proofErr w:type="spellStart"/>
      <w:r w:rsidRPr="000846FC">
        <w:rPr>
          <w:rFonts w:eastAsia="Calibri"/>
          <w:b/>
          <w:bCs/>
          <w:i/>
          <w:iCs/>
          <w:shd w:val="clear" w:color="auto" w:fill="FFFFFF"/>
        </w:rPr>
        <w:t>Kim</w:t>
      </w:r>
      <w:proofErr w:type="gramStart"/>
      <w:r w:rsidRPr="000846FC">
        <w:rPr>
          <w:rFonts w:eastAsia="Calibri"/>
          <w:b/>
          <w:bCs/>
          <w:i/>
          <w:iCs/>
          <w:shd w:val="clear" w:color="auto" w:fill="FFFFFF"/>
        </w:rPr>
        <w:t>,Y</w:t>
      </w:r>
      <w:proofErr w:type="spellEnd"/>
      <w:proofErr w:type="gramEnd"/>
      <w:r w:rsidRPr="000846FC">
        <w:rPr>
          <w:rFonts w:eastAsia="Calibri"/>
          <w:b/>
          <w:bCs/>
          <w:i/>
          <w:iCs/>
          <w:shd w:val="clear" w:color="auto" w:fill="FFFFFF"/>
        </w:rPr>
        <w:t xml:space="preserve">., </w:t>
      </w:r>
      <w:proofErr w:type="spellStart"/>
      <w:r w:rsidRPr="000846FC">
        <w:rPr>
          <w:rFonts w:eastAsia="Calibri"/>
          <w:b/>
          <w:bCs/>
          <w:i/>
          <w:iCs/>
          <w:shd w:val="clear" w:color="auto" w:fill="FFFFFF"/>
        </w:rPr>
        <w:t>Bae</w:t>
      </w:r>
      <w:proofErr w:type="spellEnd"/>
      <w:r w:rsidRPr="000846FC">
        <w:rPr>
          <w:rFonts w:eastAsia="Calibri"/>
          <w:b/>
          <w:bCs/>
          <w:i/>
          <w:iCs/>
          <w:shd w:val="clear" w:color="auto" w:fill="FFFFFF"/>
        </w:rPr>
        <w:t xml:space="preserve">, H., and Lim, Y. (2021): </w:t>
      </w:r>
      <w:r w:rsidRPr="000846FC">
        <w:rPr>
          <w:rFonts w:eastAsia="Calibri"/>
          <w:shd w:val="clear" w:color="auto" w:fill="FFFFFF"/>
        </w:rPr>
        <w:t>Effects of rural community-based integrated exercise and health education programs on the mobility function of older adults with knee osteoarthritis. Aging clinical and experimental research; 33(11): 3005-3014</w:t>
      </w:r>
    </w:p>
    <w:p w:rsidR="00F83F9B" w:rsidRDefault="000846FC" w:rsidP="000846FC">
      <w:pPr>
        <w:tabs>
          <w:tab w:val="left" w:pos="2540"/>
          <w:tab w:val="center" w:pos="4427"/>
        </w:tabs>
        <w:spacing w:after="200" w:line="276" w:lineRule="auto"/>
        <w:ind w:left="709" w:hanging="1069"/>
        <w:jc w:val="both"/>
        <w:rPr>
          <w:rFonts w:eastAsia="Calibri"/>
          <w:shd w:val="clear" w:color="auto" w:fill="FFFFFF"/>
        </w:rPr>
      </w:pPr>
      <w:proofErr w:type="spellStart"/>
      <w:r w:rsidRPr="000846FC">
        <w:rPr>
          <w:rFonts w:eastAsia="Calibri"/>
          <w:b/>
          <w:bCs/>
          <w:i/>
          <w:iCs/>
          <w:shd w:val="clear" w:color="auto" w:fill="FFFFFF"/>
        </w:rPr>
        <w:t>Pirzadeh</w:t>
      </w:r>
      <w:proofErr w:type="spellEnd"/>
      <w:r w:rsidRPr="000846FC">
        <w:rPr>
          <w:rFonts w:eastAsia="Calibri"/>
          <w:b/>
          <w:bCs/>
          <w:i/>
          <w:iCs/>
          <w:shd w:val="clear" w:color="auto" w:fill="FFFFFF"/>
        </w:rPr>
        <w:t xml:space="preserve">, A., </w:t>
      </w:r>
      <w:proofErr w:type="spellStart"/>
      <w:r w:rsidRPr="000846FC">
        <w:rPr>
          <w:rFonts w:eastAsia="Calibri"/>
          <w:b/>
          <w:bCs/>
          <w:i/>
          <w:iCs/>
          <w:shd w:val="clear" w:color="auto" w:fill="FFFFFF"/>
        </w:rPr>
        <w:t>Mostafavi</w:t>
      </w:r>
      <w:proofErr w:type="spellEnd"/>
      <w:r w:rsidRPr="000846FC">
        <w:rPr>
          <w:rFonts w:eastAsia="Calibri"/>
          <w:b/>
          <w:bCs/>
          <w:i/>
          <w:iCs/>
          <w:shd w:val="clear" w:color="auto" w:fill="FFFFFF"/>
        </w:rPr>
        <w:t xml:space="preserve">, F., </w:t>
      </w:r>
      <w:proofErr w:type="spellStart"/>
      <w:r w:rsidRPr="000846FC">
        <w:rPr>
          <w:rFonts w:eastAsia="Calibri"/>
          <w:b/>
          <w:bCs/>
          <w:i/>
          <w:iCs/>
          <w:shd w:val="clear" w:color="auto" w:fill="FFFFFF"/>
        </w:rPr>
        <w:t>Ghofarnipour</w:t>
      </w:r>
      <w:proofErr w:type="spellEnd"/>
      <w:r w:rsidRPr="000846FC">
        <w:rPr>
          <w:rFonts w:eastAsia="Calibri"/>
          <w:b/>
          <w:bCs/>
          <w:i/>
          <w:iCs/>
          <w:shd w:val="clear" w:color="auto" w:fill="FFFFFF"/>
        </w:rPr>
        <w:t xml:space="preserve">, F., and </w:t>
      </w:r>
      <w:proofErr w:type="spellStart"/>
      <w:r w:rsidRPr="000846FC">
        <w:rPr>
          <w:rFonts w:eastAsia="Calibri"/>
          <w:b/>
          <w:bCs/>
          <w:i/>
          <w:iCs/>
          <w:shd w:val="clear" w:color="auto" w:fill="FFFFFF"/>
        </w:rPr>
        <w:t>Mansourian</w:t>
      </w:r>
      <w:proofErr w:type="spellEnd"/>
      <w:r w:rsidRPr="000846FC">
        <w:rPr>
          <w:rFonts w:eastAsia="Calibri"/>
          <w:b/>
          <w:bCs/>
          <w:i/>
          <w:iCs/>
          <w:shd w:val="clear" w:color="auto" w:fill="FFFFFF"/>
        </w:rPr>
        <w:t xml:space="preserve">, M. (2017): </w:t>
      </w:r>
      <w:r w:rsidRPr="000846FC">
        <w:rPr>
          <w:rFonts w:eastAsia="Calibri"/>
          <w:shd w:val="clear" w:color="auto" w:fill="FFFFFF"/>
        </w:rPr>
        <w:t xml:space="preserve">The application of the </w:t>
      </w:r>
      <w:proofErr w:type="spellStart"/>
      <w:r w:rsidRPr="000846FC">
        <w:rPr>
          <w:rFonts w:eastAsia="Calibri"/>
          <w:shd w:val="clear" w:color="auto" w:fill="FFFFFF"/>
        </w:rPr>
        <w:t>transtheoretical</w:t>
      </w:r>
      <w:proofErr w:type="spellEnd"/>
      <w:r w:rsidRPr="000846FC">
        <w:rPr>
          <w:rFonts w:eastAsia="Calibri"/>
          <w:shd w:val="clear" w:color="auto" w:fill="FFFFFF"/>
        </w:rPr>
        <w:t xml:space="preserve"> model to identify physical activity behavior in women. Iranian journal of nursing and midwifery research; 22(4): P. 299.</w:t>
      </w:r>
      <w:r w:rsidRPr="000846FC">
        <w:rPr>
          <w:rFonts w:eastAsia="Calibri"/>
          <w:shd w:val="clear" w:color="auto" w:fill="FFFFFF"/>
          <w:rtl/>
        </w:rPr>
        <w:t>‏</w:t>
      </w:r>
    </w:p>
    <w:p w:rsidR="00F83F9B" w:rsidRPr="00F83F9B" w:rsidRDefault="00F83F9B" w:rsidP="00F83F9B">
      <w:pPr>
        <w:tabs>
          <w:tab w:val="left" w:pos="2540"/>
          <w:tab w:val="center" w:pos="4427"/>
        </w:tabs>
        <w:spacing w:after="200" w:line="276" w:lineRule="auto"/>
        <w:ind w:left="709" w:hanging="1069"/>
        <w:jc w:val="both"/>
        <w:rPr>
          <w:rFonts w:eastAsia="Calibri"/>
          <w:b/>
          <w:bCs/>
          <w:i/>
          <w:iCs/>
          <w:shd w:val="clear" w:color="auto" w:fill="FFFFFF"/>
        </w:rPr>
      </w:pPr>
      <w:proofErr w:type="spellStart"/>
      <w:r w:rsidRPr="00F83F9B">
        <w:rPr>
          <w:rFonts w:eastAsia="Calibri"/>
          <w:b/>
          <w:bCs/>
          <w:i/>
          <w:iCs/>
          <w:shd w:val="clear" w:color="auto" w:fill="FFFFFF"/>
        </w:rPr>
        <w:t>Shamekh</w:t>
      </w:r>
      <w:proofErr w:type="spellEnd"/>
      <w:r w:rsidRPr="00F83F9B">
        <w:rPr>
          <w:rFonts w:eastAsia="Calibri"/>
          <w:b/>
          <w:bCs/>
          <w:i/>
          <w:iCs/>
          <w:shd w:val="clear" w:color="auto" w:fill="FFFFFF"/>
        </w:rPr>
        <w:t xml:space="preserve">, A., </w:t>
      </w:r>
      <w:proofErr w:type="spellStart"/>
      <w:r w:rsidRPr="00F83F9B">
        <w:rPr>
          <w:rFonts w:eastAsia="Calibri"/>
          <w:b/>
          <w:bCs/>
          <w:i/>
          <w:iCs/>
          <w:shd w:val="clear" w:color="auto" w:fill="FFFFFF"/>
        </w:rPr>
        <w:t>Alizadeh</w:t>
      </w:r>
      <w:proofErr w:type="spellEnd"/>
      <w:r w:rsidRPr="00F83F9B">
        <w:rPr>
          <w:rFonts w:eastAsia="Calibri"/>
          <w:b/>
          <w:bCs/>
          <w:i/>
          <w:iCs/>
          <w:shd w:val="clear" w:color="auto" w:fill="FFFFFF"/>
        </w:rPr>
        <w:t xml:space="preserve">, M., </w:t>
      </w:r>
      <w:proofErr w:type="spellStart"/>
      <w:r w:rsidRPr="00F83F9B">
        <w:rPr>
          <w:rFonts w:eastAsia="Calibri"/>
          <w:b/>
          <w:bCs/>
          <w:i/>
          <w:iCs/>
          <w:shd w:val="clear" w:color="auto" w:fill="FFFFFF"/>
        </w:rPr>
        <w:t>Nejadghaderi</w:t>
      </w:r>
      <w:proofErr w:type="spellEnd"/>
      <w:r w:rsidRPr="00F83F9B">
        <w:rPr>
          <w:rFonts w:eastAsia="Calibri"/>
          <w:b/>
          <w:bCs/>
          <w:i/>
          <w:iCs/>
          <w:shd w:val="clear" w:color="auto" w:fill="FFFFFF"/>
        </w:rPr>
        <w:t xml:space="preserve">, A., </w:t>
      </w:r>
      <w:proofErr w:type="spellStart"/>
      <w:r w:rsidRPr="00F83F9B">
        <w:rPr>
          <w:rFonts w:eastAsia="Calibri"/>
          <w:b/>
          <w:bCs/>
          <w:i/>
          <w:iCs/>
          <w:shd w:val="clear" w:color="auto" w:fill="FFFFFF"/>
        </w:rPr>
        <w:t>Sullman</w:t>
      </w:r>
      <w:proofErr w:type="spellEnd"/>
      <w:r w:rsidRPr="00F83F9B">
        <w:rPr>
          <w:rFonts w:eastAsia="Calibri"/>
          <w:b/>
          <w:bCs/>
          <w:i/>
          <w:iCs/>
          <w:shd w:val="clear" w:color="auto" w:fill="FFFFFF"/>
        </w:rPr>
        <w:t xml:space="preserve">, J., Kaufman, S., Collins, S., and </w:t>
      </w:r>
      <w:proofErr w:type="spellStart"/>
      <w:r w:rsidRPr="00F83F9B">
        <w:rPr>
          <w:rFonts w:eastAsia="Calibri"/>
          <w:b/>
          <w:bCs/>
          <w:i/>
          <w:iCs/>
          <w:shd w:val="clear" w:color="auto" w:fill="FFFFFF"/>
        </w:rPr>
        <w:t>Safiri</w:t>
      </w:r>
      <w:proofErr w:type="spellEnd"/>
      <w:r w:rsidRPr="00F83F9B">
        <w:rPr>
          <w:rFonts w:eastAsia="Calibri"/>
          <w:b/>
          <w:bCs/>
          <w:i/>
          <w:iCs/>
          <w:shd w:val="clear" w:color="auto" w:fill="FFFFFF"/>
        </w:rPr>
        <w:t>, S. (2022): The burden of osteoarthritis in the Middle East and North Africa region from 1990 to 2019. Frontiers in Medicine; 9(8): 261- 477</w:t>
      </w:r>
    </w:p>
    <w:p w:rsidR="000846FC" w:rsidRPr="000846FC" w:rsidRDefault="000846FC" w:rsidP="000846FC">
      <w:pPr>
        <w:tabs>
          <w:tab w:val="left" w:pos="2540"/>
          <w:tab w:val="center" w:pos="4427"/>
        </w:tabs>
        <w:spacing w:after="200" w:line="276" w:lineRule="auto"/>
        <w:ind w:left="709" w:hanging="1069"/>
        <w:jc w:val="both"/>
        <w:rPr>
          <w:rFonts w:eastAsia="Calibri"/>
          <w:shd w:val="clear" w:color="auto" w:fill="FFFFFF"/>
        </w:rPr>
      </w:pPr>
      <w:proofErr w:type="spellStart"/>
      <w:r w:rsidRPr="000846FC">
        <w:rPr>
          <w:rFonts w:eastAsia="Calibri"/>
          <w:b/>
          <w:bCs/>
          <w:i/>
          <w:iCs/>
          <w:shd w:val="clear" w:color="auto" w:fill="FFFFFF"/>
        </w:rPr>
        <w:t>Zebrowski</w:t>
      </w:r>
      <w:proofErr w:type="spellEnd"/>
      <w:r w:rsidRPr="000846FC">
        <w:rPr>
          <w:rFonts w:eastAsia="Calibri"/>
          <w:b/>
          <w:bCs/>
          <w:i/>
          <w:iCs/>
          <w:shd w:val="clear" w:color="auto" w:fill="FFFFFF"/>
        </w:rPr>
        <w:t xml:space="preserve">, M., Rodgers, H., </w:t>
      </w:r>
      <w:proofErr w:type="spellStart"/>
      <w:r w:rsidRPr="000846FC">
        <w:rPr>
          <w:rFonts w:eastAsia="Calibri"/>
          <w:b/>
          <w:bCs/>
          <w:i/>
          <w:iCs/>
          <w:shd w:val="clear" w:color="auto" w:fill="FFFFFF"/>
        </w:rPr>
        <w:t>Gerlach</w:t>
      </w:r>
      <w:proofErr w:type="spellEnd"/>
      <w:r w:rsidRPr="000846FC">
        <w:rPr>
          <w:rFonts w:eastAsia="Calibri"/>
          <w:b/>
          <w:bCs/>
          <w:i/>
          <w:iCs/>
          <w:shd w:val="clear" w:color="auto" w:fill="FFFFFF"/>
        </w:rPr>
        <w:t xml:space="preserve">, H., </w:t>
      </w:r>
      <w:proofErr w:type="spellStart"/>
      <w:r w:rsidRPr="000846FC">
        <w:rPr>
          <w:rFonts w:eastAsia="Calibri"/>
          <w:b/>
          <w:bCs/>
          <w:i/>
          <w:iCs/>
          <w:shd w:val="clear" w:color="auto" w:fill="FFFFFF"/>
        </w:rPr>
        <w:t>Paiva</w:t>
      </w:r>
      <w:proofErr w:type="spellEnd"/>
      <w:r w:rsidRPr="000846FC">
        <w:rPr>
          <w:rFonts w:eastAsia="Calibri"/>
          <w:b/>
          <w:bCs/>
          <w:i/>
          <w:iCs/>
          <w:shd w:val="clear" w:color="auto" w:fill="FFFFFF"/>
        </w:rPr>
        <w:t xml:space="preserve">, L., and Robbins, L. (2021): </w:t>
      </w:r>
      <w:r w:rsidRPr="000846FC">
        <w:rPr>
          <w:rFonts w:eastAsia="Calibri"/>
          <w:shd w:val="clear" w:color="auto" w:fill="FFFFFF"/>
        </w:rPr>
        <w:t xml:space="preserve">Applying the </w:t>
      </w:r>
      <w:proofErr w:type="spellStart"/>
      <w:r w:rsidRPr="000846FC">
        <w:rPr>
          <w:rFonts w:eastAsia="Calibri"/>
          <w:shd w:val="clear" w:color="auto" w:fill="FFFFFF"/>
        </w:rPr>
        <w:t>transtheoretical</w:t>
      </w:r>
      <w:proofErr w:type="spellEnd"/>
      <w:r w:rsidRPr="000846FC">
        <w:rPr>
          <w:rFonts w:eastAsia="Calibri"/>
          <w:shd w:val="clear" w:color="auto" w:fill="FFFFFF"/>
        </w:rPr>
        <w:t xml:space="preserve"> model to stuttering management among adolescents: Part I. Scale development. American Journal of Speech-Language Pathology; 1(18): 2492-2509.</w:t>
      </w:r>
    </w:p>
    <w:p w:rsidR="00EB398D" w:rsidRPr="00060546" w:rsidRDefault="00EB398D" w:rsidP="000846FC">
      <w:pPr>
        <w:autoSpaceDE w:val="0"/>
        <w:autoSpaceDN w:val="0"/>
        <w:adjustRightInd w:val="0"/>
        <w:spacing w:line="276" w:lineRule="auto"/>
        <w:ind w:right="-240" w:hanging="284"/>
        <w:jc w:val="both"/>
        <w:rPr>
          <w:b/>
          <w:bCs/>
          <w:i/>
          <w:iCs/>
          <w:color w:val="000000"/>
          <w:rtl/>
          <w:lang w:bidi="ar-EG"/>
        </w:rPr>
        <w:sectPr w:rsidR="00EB398D" w:rsidRPr="00060546" w:rsidSect="008D0986">
          <w:type w:val="continuous"/>
          <w:pgSz w:w="11906" w:h="16838"/>
          <w:pgMar w:top="1440" w:right="1134" w:bottom="1440" w:left="1134" w:header="709" w:footer="709" w:gutter="0"/>
          <w:cols w:num="2" w:space="709"/>
          <w:rtlGutter/>
          <w:docGrid w:linePitch="360"/>
        </w:sectPr>
      </w:pPr>
    </w:p>
    <w:p w:rsidR="008D0986" w:rsidRDefault="008D0986" w:rsidP="007A1B2C">
      <w:pPr>
        <w:rPr>
          <w:rFonts w:ascii="Britannic Bold" w:hAnsi="Britannic Bold"/>
          <w:b/>
          <w:bCs/>
          <w:color w:val="000000"/>
          <w:sz w:val="28"/>
          <w:szCs w:val="28"/>
          <w:lang w:bidi="ar-EG"/>
        </w:rPr>
      </w:pPr>
    </w:p>
    <w:p w:rsidR="00916151" w:rsidRDefault="00916151" w:rsidP="007A1B2C">
      <w:pPr>
        <w:rPr>
          <w:rFonts w:ascii="Britannic Bold" w:hAnsi="Britannic Bold"/>
          <w:b/>
          <w:bCs/>
          <w:color w:val="000000"/>
          <w:sz w:val="28"/>
          <w:szCs w:val="28"/>
          <w:lang w:bidi="ar-EG"/>
        </w:rPr>
      </w:pPr>
    </w:p>
    <w:p w:rsidR="00916151" w:rsidRDefault="00916151" w:rsidP="007A1B2C">
      <w:pPr>
        <w:rPr>
          <w:rFonts w:ascii="Britannic Bold" w:hAnsi="Britannic Bold"/>
          <w:b/>
          <w:bCs/>
          <w:color w:val="000000"/>
          <w:sz w:val="28"/>
          <w:szCs w:val="28"/>
          <w:lang w:bidi="ar-EG"/>
        </w:rPr>
      </w:pPr>
    </w:p>
    <w:p w:rsidR="00916151" w:rsidRDefault="00916151" w:rsidP="007A1B2C">
      <w:pPr>
        <w:rPr>
          <w:rFonts w:ascii="Britannic Bold" w:hAnsi="Britannic Bold"/>
          <w:b/>
          <w:bCs/>
          <w:color w:val="000000"/>
          <w:sz w:val="28"/>
          <w:szCs w:val="28"/>
          <w:lang w:bidi="ar-EG"/>
        </w:rPr>
      </w:pPr>
    </w:p>
    <w:p w:rsidR="00916151" w:rsidRDefault="00916151" w:rsidP="007A1B2C">
      <w:pPr>
        <w:rPr>
          <w:rFonts w:ascii="Britannic Bold" w:hAnsi="Britannic Bold"/>
          <w:b/>
          <w:bCs/>
          <w:color w:val="000000"/>
          <w:sz w:val="28"/>
          <w:szCs w:val="28"/>
          <w:lang w:bidi="ar-EG"/>
        </w:rPr>
      </w:pPr>
    </w:p>
    <w:p w:rsidR="00916151" w:rsidRDefault="00916151" w:rsidP="007A1B2C">
      <w:pPr>
        <w:rPr>
          <w:rFonts w:ascii="Britannic Bold" w:hAnsi="Britannic Bold"/>
          <w:b/>
          <w:bCs/>
          <w:color w:val="000000"/>
          <w:sz w:val="28"/>
          <w:szCs w:val="28"/>
          <w:lang w:bidi="ar-EG"/>
        </w:rPr>
      </w:pPr>
    </w:p>
    <w:p w:rsidR="00916151" w:rsidRDefault="00916151" w:rsidP="007A1B2C">
      <w:pPr>
        <w:rPr>
          <w:rFonts w:ascii="Britannic Bold" w:hAnsi="Britannic Bold"/>
          <w:b/>
          <w:bCs/>
          <w:color w:val="000000"/>
          <w:sz w:val="28"/>
          <w:szCs w:val="28"/>
          <w:lang w:bidi="ar-EG"/>
        </w:rPr>
      </w:pPr>
    </w:p>
    <w:p w:rsidR="00916151" w:rsidRDefault="00916151" w:rsidP="007A1B2C">
      <w:pPr>
        <w:rPr>
          <w:rFonts w:ascii="Britannic Bold" w:hAnsi="Britannic Bold"/>
          <w:b/>
          <w:bCs/>
          <w:color w:val="000000"/>
          <w:sz w:val="28"/>
          <w:szCs w:val="28"/>
          <w:lang w:bidi="ar-EG"/>
        </w:rPr>
      </w:pPr>
    </w:p>
    <w:p w:rsidR="00916151" w:rsidRDefault="00916151" w:rsidP="007A1B2C">
      <w:pPr>
        <w:rPr>
          <w:rFonts w:ascii="Britannic Bold" w:hAnsi="Britannic Bold"/>
          <w:b/>
          <w:bCs/>
          <w:color w:val="000000"/>
          <w:sz w:val="28"/>
          <w:szCs w:val="28"/>
          <w:lang w:bidi="ar-EG"/>
        </w:rPr>
      </w:pPr>
    </w:p>
    <w:p w:rsidR="00916151" w:rsidRDefault="00916151" w:rsidP="007A1B2C">
      <w:pPr>
        <w:rPr>
          <w:rFonts w:ascii="Britannic Bold" w:hAnsi="Britannic Bold"/>
          <w:b/>
          <w:bCs/>
          <w:color w:val="000000"/>
          <w:sz w:val="28"/>
          <w:szCs w:val="28"/>
          <w:lang w:bidi="ar-EG"/>
        </w:rPr>
      </w:pPr>
      <w:bookmarkStart w:id="0" w:name="_GoBack"/>
      <w:bookmarkEnd w:id="0"/>
    </w:p>
    <w:p w:rsidR="00916151" w:rsidRPr="00916151" w:rsidRDefault="00916151" w:rsidP="00916151">
      <w:pPr>
        <w:bidi/>
        <w:spacing w:line="276" w:lineRule="auto"/>
        <w:ind w:right="-360"/>
        <w:jc w:val="center"/>
        <w:rPr>
          <w:rFonts w:hint="cs"/>
          <w:b/>
          <w:bCs/>
          <w:color w:val="000000"/>
          <w:sz w:val="40"/>
          <w:szCs w:val="40"/>
          <w:rtl/>
          <w:lang w:bidi="ar-EG"/>
        </w:rPr>
      </w:pPr>
      <w:r w:rsidRPr="00916151">
        <w:rPr>
          <w:b/>
          <w:bCs/>
          <w:color w:val="000000"/>
          <w:sz w:val="40"/>
          <w:szCs w:val="40"/>
          <w:rtl/>
          <w:lang w:bidi="ar-EG"/>
        </w:rPr>
        <w:lastRenderedPageBreak/>
        <w:t xml:space="preserve">تأثير النموذج النظري العابر علي معرفة وممارسات </w:t>
      </w:r>
    </w:p>
    <w:p w:rsidR="00916151" w:rsidRPr="00916151" w:rsidRDefault="00916151" w:rsidP="00916151">
      <w:pPr>
        <w:bidi/>
        <w:spacing w:line="276" w:lineRule="auto"/>
        <w:ind w:right="-360"/>
        <w:jc w:val="center"/>
        <w:rPr>
          <w:rFonts w:hint="cs"/>
          <w:b/>
          <w:bCs/>
          <w:color w:val="000000"/>
          <w:sz w:val="40"/>
          <w:szCs w:val="40"/>
          <w:rtl/>
          <w:lang w:bidi="ar-EG"/>
        </w:rPr>
      </w:pPr>
      <w:r w:rsidRPr="00916151">
        <w:rPr>
          <w:b/>
          <w:bCs/>
          <w:color w:val="000000"/>
          <w:sz w:val="40"/>
          <w:szCs w:val="40"/>
          <w:rtl/>
          <w:lang w:bidi="ar-EG"/>
        </w:rPr>
        <w:t>مرضي خشونة المفاصل</w:t>
      </w:r>
    </w:p>
    <w:p w:rsidR="00916151" w:rsidRPr="00916151" w:rsidRDefault="00916151" w:rsidP="00916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ind w:right="-360"/>
        <w:jc w:val="both"/>
        <w:rPr>
          <w:rFonts w:hint="cs"/>
          <w:rtl/>
          <w:lang w:bidi="ar-EG"/>
        </w:rPr>
      </w:pPr>
      <w:r w:rsidRPr="00916151">
        <w:rPr>
          <w:rFonts w:hint="cs"/>
          <w:b/>
          <w:bCs/>
          <w:rtl/>
        </w:rPr>
        <w:t>أماني عصمت عبدالحفيظ</w:t>
      </w:r>
      <w:r w:rsidRPr="00916151">
        <w:rPr>
          <w:rFonts w:hint="cs"/>
          <w:b/>
          <w:bCs/>
          <w:rtl/>
          <w:lang w:bidi="ar-EG"/>
        </w:rPr>
        <w:t>- ا. د</w:t>
      </w:r>
      <w:r w:rsidRPr="00916151">
        <w:rPr>
          <w:rFonts w:ascii="Courier New" w:hAnsi="Courier New" w:cs="Courier New" w:hint="cs"/>
          <w:sz w:val="20"/>
          <w:szCs w:val="20"/>
          <w:rtl/>
        </w:rPr>
        <w:t>.</w:t>
      </w:r>
      <w:r w:rsidRPr="00916151">
        <w:rPr>
          <w:b/>
          <w:bCs/>
          <w:rtl/>
        </w:rPr>
        <w:t>محبوبة صبحي عبدالعزيز</w:t>
      </w:r>
      <w:r w:rsidRPr="00916151">
        <w:rPr>
          <w:rFonts w:hint="cs"/>
          <w:b/>
          <w:bCs/>
          <w:rtl/>
        </w:rPr>
        <w:t xml:space="preserve"> - ا. م. د. </w:t>
      </w:r>
      <w:r w:rsidRPr="00916151">
        <w:rPr>
          <w:b/>
          <w:bCs/>
          <w:rtl/>
        </w:rPr>
        <w:t xml:space="preserve">أحلام الاحمدي محمد </w:t>
      </w:r>
      <w:r w:rsidRPr="00916151">
        <w:rPr>
          <w:rFonts w:hint="cs"/>
          <w:b/>
          <w:bCs/>
          <w:rtl/>
        </w:rPr>
        <w:t xml:space="preserve">- د. </w:t>
      </w:r>
      <w:r w:rsidRPr="00916151">
        <w:rPr>
          <w:b/>
          <w:bCs/>
          <w:rtl/>
        </w:rPr>
        <w:t xml:space="preserve">هدي عبدالله مرسي </w:t>
      </w:r>
      <w:r w:rsidRPr="00916151">
        <w:rPr>
          <w:rFonts w:hint="cs"/>
          <w:b/>
          <w:bCs/>
          <w:rtl/>
          <w:lang w:bidi="ar-EG"/>
        </w:rPr>
        <w:t>الخلفية</w:t>
      </w:r>
      <w:r w:rsidRPr="00916151">
        <w:rPr>
          <w:rFonts w:hint="cs"/>
          <w:rtl/>
          <w:lang w:bidi="ar-EG"/>
        </w:rPr>
        <w:t>:</w:t>
      </w:r>
      <w:r w:rsidRPr="00916151">
        <w:rPr>
          <w:rtl/>
          <w:lang w:bidi="ar-EG"/>
        </w:rPr>
        <w:t xml:space="preserve"> </w:t>
      </w:r>
      <w:r w:rsidRPr="00916151">
        <w:rPr>
          <w:rFonts w:hint="cs"/>
          <w:rtl/>
          <w:lang w:bidi="ar-EG"/>
        </w:rPr>
        <w:t>ت</w:t>
      </w:r>
      <w:r w:rsidRPr="00916151">
        <w:rPr>
          <w:rtl/>
          <w:lang w:bidi="ar-EG"/>
        </w:rPr>
        <w:t xml:space="preserve">نتج </w:t>
      </w:r>
      <w:r w:rsidRPr="00916151">
        <w:rPr>
          <w:rFonts w:hint="cs"/>
          <w:rtl/>
          <w:lang w:bidi="ar-EG"/>
        </w:rPr>
        <w:t>خشونة المفاصل م</w:t>
      </w:r>
      <w:r w:rsidRPr="00916151">
        <w:rPr>
          <w:rtl/>
          <w:lang w:bidi="ar-EG"/>
        </w:rPr>
        <w:t>ن التآكل والفقد التدريجي للغضروف المفصلي.</w:t>
      </w:r>
      <w:r w:rsidRPr="00916151">
        <w:rPr>
          <w:rFonts w:hint="cs"/>
          <w:b/>
          <w:bCs/>
          <w:rtl/>
          <w:lang w:bidi="ar-EG"/>
        </w:rPr>
        <w:t>الهدف من الدراسة</w:t>
      </w:r>
      <w:r w:rsidRPr="00916151">
        <w:rPr>
          <w:rFonts w:hint="cs"/>
          <w:rtl/>
          <w:lang w:bidi="ar-EG"/>
        </w:rPr>
        <w:t>:</w:t>
      </w:r>
      <w:r w:rsidRPr="00916151">
        <w:rPr>
          <w:rtl/>
          <w:lang w:bidi="ar-EG"/>
        </w:rPr>
        <w:t xml:space="preserve"> هدفت هذه الدراسة إلى تقييم تأثير النموذج النظري العابر على معرفة وممارسات مرضى خشونة المفاصل. </w:t>
      </w:r>
      <w:r w:rsidRPr="00916151">
        <w:rPr>
          <w:b/>
          <w:bCs/>
          <w:rtl/>
          <w:lang w:bidi="ar-EG"/>
        </w:rPr>
        <w:t>تصميم البحث</w:t>
      </w:r>
      <w:r w:rsidRPr="00916151">
        <w:rPr>
          <w:rtl/>
          <w:lang w:bidi="ar-EG"/>
        </w:rPr>
        <w:t xml:space="preserve">: تم استخدام تصميم شبه تجريبي في هذه الدراسة. </w:t>
      </w:r>
      <w:r w:rsidRPr="00916151">
        <w:rPr>
          <w:b/>
          <w:bCs/>
          <w:rtl/>
          <w:lang w:bidi="ar-EG"/>
        </w:rPr>
        <w:t>الإعداد</w:t>
      </w:r>
      <w:r w:rsidRPr="00916151">
        <w:rPr>
          <w:rtl/>
          <w:lang w:bidi="ar-EG"/>
        </w:rPr>
        <w:t xml:space="preserve">: أجريت هذه الدراسة في عيادة العظام الخارجية التابعة لمستشفى بنها الجامعي في مدينة بنها ، مصر. العينة: العينة الهادفة المستخدمة في هذه الدراسة هي العينة الغرضية </w:t>
      </w:r>
      <w:r w:rsidRPr="00916151">
        <w:rPr>
          <w:rFonts w:hint="cs"/>
          <w:rtl/>
          <w:lang w:bidi="ar-EG"/>
        </w:rPr>
        <w:t>و</w:t>
      </w:r>
      <w:r w:rsidRPr="00916151">
        <w:rPr>
          <w:rtl/>
          <w:lang w:bidi="ar-EG"/>
        </w:rPr>
        <w:t xml:space="preserve">شملت 112 مريضاً مصاباً </w:t>
      </w:r>
      <w:r w:rsidRPr="00916151">
        <w:rPr>
          <w:rFonts w:hint="cs"/>
          <w:rtl/>
          <w:lang w:bidi="ar-EG"/>
        </w:rPr>
        <w:t>ب</w:t>
      </w:r>
      <w:r w:rsidRPr="00916151">
        <w:rPr>
          <w:rtl/>
          <w:lang w:bidi="ar-EG"/>
        </w:rPr>
        <w:t xml:space="preserve">خشونة المفاصل. </w:t>
      </w:r>
      <w:r w:rsidRPr="00916151">
        <w:rPr>
          <w:b/>
          <w:bCs/>
          <w:rtl/>
          <w:lang w:bidi="ar-EG"/>
        </w:rPr>
        <w:t>الأدوات</w:t>
      </w:r>
      <w:r w:rsidRPr="00916151">
        <w:rPr>
          <w:rtl/>
          <w:lang w:bidi="ar-EG"/>
        </w:rPr>
        <w:t xml:space="preserve">: تم استخدام أداتين </w:t>
      </w:r>
      <w:r w:rsidRPr="00916151">
        <w:rPr>
          <w:lang w:bidi="ar-EG"/>
        </w:rPr>
        <w:t>I</w:t>
      </w:r>
      <w:r w:rsidRPr="00916151">
        <w:rPr>
          <w:rtl/>
          <w:lang w:bidi="ar-EG"/>
        </w:rPr>
        <w:t>): استبيان مقابلات منظم يتكون من ثلاثة أجزاء 1): كان معنيًا بالخصائص الديمو</w:t>
      </w:r>
      <w:r w:rsidRPr="00916151">
        <w:rPr>
          <w:rFonts w:hint="cs"/>
          <w:rtl/>
          <w:lang w:bidi="ar-EG"/>
        </w:rPr>
        <w:t>ج</w:t>
      </w:r>
      <w:r w:rsidRPr="00916151">
        <w:rPr>
          <w:rtl/>
          <w:lang w:bidi="ar-EG"/>
        </w:rPr>
        <w:t>رافية والتاريخ الطبي ، 2): معرفة المرضى</w:t>
      </w:r>
      <w:r w:rsidRPr="00916151">
        <w:rPr>
          <w:rFonts w:hint="cs"/>
          <w:rtl/>
          <w:lang w:bidi="ar-EG"/>
        </w:rPr>
        <w:t xml:space="preserve"> ب</w:t>
      </w:r>
      <w:r w:rsidRPr="00916151">
        <w:rPr>
          <w:rtl/>
          <w:lang w:bidi="ar-EG"/>
        </w:rPr>
        <w:t>خشونة المفاصل والنموذج النظري العابر و 3): الممارسات</w:t>
      </w:r>
      <w:r w:rsidRPr="00916151">
        <w:rPr>
          <w:rFonts w:hint="cs"/>
          <w:rtl/>
          <w:lang w:bidi="ar-EG"/>
        </w:rPr>
        <w:t>.</w:t>
      </w:r>
      <w:r w:rsidRPr="00916151">
        <w:rPr>
          <w:rtl/>
          <w:lang w:bidi="ar-EG"/>
        </w:rPr>
        <w:t xml:space="preserve"> </w:t>
      </w:r>
      <w:r w:rsidRPr="00916151">
        <w:rPr>
          <w:rFonts w:hint="cs"/>
          <w:rtl/>
          <w:lang w:bidi="ar-EG"/>
        </w:rPr>
        <w:t xml:space="preserve">الاداة </w:t>
      </w:r>
      <w:r w:rsidRPr="00916151">
        <w:rPr>
          <w:rtl/>
          <w:lang w:bidi="ar-EG"/>
        </w:rPr>
        <w:t>الثانية): استبيان للنموذج النظري</w:t>
      </w:r>
      <w:r w:rsidRPr="00916151">
        <w:rPr>
          <w:rFonts w:hint="cs"/>
          <w:rtl/>
          <w:lang w:bidi="ar-EG"/>
        </w:rPr>
        <w:t xml:space="preserve"> العابر</w:t>
      </w:r>
      <w:r w:rsidRPr="00916151">
        <w:rPr>
          <w:rtl/>
          <w:lang w:bidi="ar-EG"/>
        </w:rPr>
        <w:t xml:space="preserve"> المعدل عبر مراحل التغيير</w:t>
      </w:r>
      <w:r w:rsidRPr="00916151">
        <w:rPr>
          <w:b/>
          <w:bCs/>
          <w:rtl/>
          <w:lang w:bidi="ar-EG"/>
        </w:rPr>
        <w:t>. النتائج</w:t>
      </w:r>
      <w:r w:rsidRPr="00916151">
        <w:rPr>
          <w:rtl/>
          <w:lang w:bidi="ar-EG"/>
        </w:rPr>
        <w:t>: 81.3٪ من المرضى الذين خضعوا للدراسة لديهم معرفة جيدة بينما 71.4٪ من المرضى الخاضعين للدراسة لديهم ممارسات مرضية ، و 79.5٪ من المرضى الخاضعين للدراسة طبقوا النموذج النظري</w:t>
      </w:r>
      <w:r w:rsidRPr="00916151">
        <w:rPr>
          <w:rFonts w:ascii="Courier New" w:hAnsi="Courier New" w:cs="Courier New"/>
          <w:sz w:val="20"/>
          <w:szCs w:val="20"/>
          <w:rtl/>
        </w:rPr>
        <w:t xml:space="preserve"> </w:t>
      </w:r>
      <w:r w:rsidRPr="00916151">
        <w:rPr>
          <w:rtl/>
          <w:lang w:bidi="ar-EG"/>
        </w:rPr>
        <w:t xml:space="preserve">العابر. كانت هناك ارتباطات إيجابية إحصائيًا بين المعرفة والممارسات و النموذج النظري العابر قبل تطبيق النموذج النظري العابر وبعده. </w:t>
      </w:r>
      <w:r w:rsidRPr="00916151">
        <w:rPr>
          <w:b/>
          <w:bCs/>
          <w:rtl/>
          <w:lang w:bidi="ar-EG"/>
        </w:rPr>
        <w:t>الخلاصة</w:t>
      </w:r>
      <w:r w:rsidRPr="00916151">
        <w:rPr>
          <w:rtl/>
          <w:lang w:bidi="ar-EG"/>
        </w:rPr>
        <w:t xml:space="preserve">: نجح النموذج النظري العابر في تحسين المعرفة والممارسات للمرضى الخاضعين للدراسة. </w:t>
      </w:r>
      <w:r w:rsidRPr="00916151">
        <w:rPr>
          <w:b/>
          <w:bCs/>
          <w:rtl/>
          <w:lang w:bidi="ar-EG"/>
        </w:rPr>
        <w:t>التوصيات</w:t>
      </w:r>
      <w:r w:rsidRPr="00916151">
        <w:rPr>
          <w:rtl/>
          <w:lang w:bidi="ar-EG"/>
        </w:rPr>
        <w:t xml:space="preserve">: التطبيق المستمر للنموذج النظري العابر للمرضى الذين يعانون من </w:t>
      </w:r>
      <w:r w:rsidRPr="00916151">
        <w:rPr>
          <w:rFonts w:hint="cs"/>
          <w:rtl/>
          <w:lang w:bidi="ar-EG"/>
        </w:rPr>
        <w:t>خشونة المفاصل</w:t>
      </w:r>
      <w:r w:rsidRPr="00916151">
        <w:rPr>
          <w:rtl/>
          <w:lang w:bidi="ar-EG"/>
        </w:rPr>
        <w:t xml:space="preserve"> لتعزيز معرفة المرضى وممارساتهم.</w:t>
      </w:r>
    </w:p>
    <w:p w:rsidR="00916151" w:rsidRPr="00916151" w:rsidRDefault="00916151" w:rsidP="00916151">
      <w:pPr>
        <w:bidi/>
        <w:spacing w:line="360" w:lineRule="auto"/>
        <w:ind w:left="152"/>
        <w:rPr>
          <w:rFonts w:hint="cs"/>
          <w:sz w:val="28"/>
          <w:szCs w:val="28"/>
          <w:rtl/>
          <w:lang w:bidi="ar-EG"/>
        </w:rPr>
      </w:pPr>
      <w:r w:rsidRPr="00916151">
        <w:rPr>
          <w:b/>
          <w:bCs/>
          <w:sz w:val="28"/>
          <w:szCs w:val="28"/>
          <w:rtl/>
          <w:lang w:bidi="ar-EG"/>
        </w:rPr>
        <w:t>الكلمات المفتاحية</w:t>
      </w:r>
      <w:r w:rsidRPr="00916151">
        <w:rPr>
          <w:sz w:val="28"/>
          <w:szCs w:val="28"/>
          <w:rtl/>
          <w:lang w:bidi="ar-EG"/>
        </w:rPr>
        <w:t>:  المرضى ، النموذج النظري العابر</w:t>
      </w:r>
      <w:r w:rsidRPr="00916151">
        <w:rPr>
          <w:rFonts w:hint="cs"/>
          <w:sz w:val="28"/>
          <w:szCs w:val="28"/>
          <w:rtl/>
          <w:lang w:bidi="ar-EG"/>
        </w:rPr>
        <w:t>،</w:t>
      </w:r>
      <w:r w:rsidRPr="00916151">
        <w:rPr>
          <w:rFonts w:cs="Al-QuranAlKareem"/>
          <w:szCs w:val="32"/>
          <w:rtl/>
        </w:rPr>
        <w:t xml:space="preserve"> </w:t>
      </w:r>
      <w:r w:rsidRPr="00916151">
        <w:rPr>
          <w:sz w:val="28"/>
          <w:szCs w:val="28"/>
          <w:rtl/>
          <w:lang w:bidi="ar-EG"/>
        </w:rPr>
        <w:t>خشونة المفاصل</w:t>
      </w:r>
    </w:p>
    <w:p w:rsidR="00916151" w:rsidRPr="00EE3334" w:rsidRDefault="00916151" w:rsidP="007A1B2C">
      <w:pPr>
        <w:rPr>
          <w:rFonts w:ascii="Britannic Bold" w:hAnsi="Britannic Bold"/>
          <w:b/>
          <w:bCs/>
          <w:color w:val="000000"/>
          <w:sz w:val="28"/>
          <w:szCs w:val="28"/>
          <w:rtl/>
          <w:lang w:bidi="ar-EG"/>
        </w:rPr>
      </w:pPr>
    </w:p>
    <w:sectPr w:rsidR="00916151" w:rsidRPr="00EE3334" w:rsidSect="008D0986">
      <w:type w:val="continuous"/>
      <w:pgSz w:w="11906" w:h="16838"/>
      <w:pgMar w:top="1440" w:right="1134" w:bottom="1440"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E3" w:rsidRDefault="003648E3" w:rsidP="00D050CA">
      <w:r>
        <w:separator/>
      </w:r>
    </w:p>
  </w:endnote>
  <w:endnote w:type="continuationSeparator" w:id="0">
    <w:p w:rsidR="003648E3" w:rsidRDefault="003648E3" w:rsidP="00D0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hannon Std Book">
    <w:altName w:val="Times New Roman"/>
    <w:panose1 w:val="00000000000000000000"/>
    <w:charset w:val="00"/>
    <w:family w:val="roman"/>
    <w:notTrueType/>
    <w:pitch w:val="default"/>
    <w:sig w:usb0="00000003" w:usb1="00000000" w:usb2="00000000" w:usb3="00000000" w:csb0="00000001" w:csb1="00000000"/>
  </w:font>
  <w:font w:name="Simplified Arabic">
    <w:charset w:val="00"/>
    <w:family w:val="roman"/>
    <w:pitch w:val="variable"/>
    <w:sig w:usb0="00002003" w:usb1="00000000" w:usb2="00000000" w:usb3="00000000" w:csb0="00000041" w:csb1="00000000"/>
  </w:font>
  <w:font w:name="Al-QuranAlKareem">
    <w:altName w:val="Times New Roman"/>
    <w:charset w:val="00"/>
    <w:family w:val="auto"/>
    <w:pitch w:val="variable"/>
    <w:sig w:usb0="00006007" w:usb1="80000000" w:usb2="00000008" w:usb3="00000000" w:csb0="00000043" w:csb1="00000000"/>
  </w:font>
  <w:font w:name="Britannic Bold">
    <w:panose1 w:val="020B0903060703020204"/>
    <w:charset w:val="00"/>
    <w:family w:val="swiss"/>
    <w:pitch w:val="variable"/>
    <w:sig w:usb0="00000003" w:usb1="00000000" w:usb2="00000000" w:usb3="00000000" w:csb0="00000001" w:csb1="00000000"/>
  </w:font>
  <w:font w:name="OptimaLTStd-Italic">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BB" w:rsidRDefault="00913DBB">
    <w:pPr>
      <w:pStyle w:val="Footer"/>
      <w:jc w:val="center"/>
    </w:pPr>
    <w:r>
      <w:fldChar w:fldCharType="begin"/>
    </w:r>
    <w:r>
      <w:instrText xml:space="preserve"> PAGE   \* MERGEFORMAT </w:instrText>
    </w:r>
    <w:r>
      <w:fldChar w:fldCharType="separate"/>
    </w:r>
    <w:r w:rsidR="00916151">
      <w:rPr>
        <w:noProof/>
      </w:rPr>
      <w:t>16</w:t>
    </w:r>
    <w:r>
      <w:rPr>
        <w:noProof/>
      </w:rPr>
      <w:fldChar w:fldCharType="end"/>
    </w:r>
  </w:p>
  <w:p w:rsidR="00913DBB" w:rsidRDefault="00913DBB" w:rsidP="00B42BE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BB" w:rsidRDefault="00913DBB">
    <w:pPr>
      <w:pStyle w:val="Footer"/>
      <w:jc w:val="center"/>
    </w:pPr>
    <w:r>
      <w:fldChar w:fldCharType="begin"/>
    </w:r>
    <w:r>
      <w:instrText xml:space="preserve"> PAGE   \* MERGEFORMAT </w:instrText>
    </w:r>
    <w:r>
      <w:fldChar w:fldCharType="separate"/>
    </w:r>
    <w:r w:rsidR="00916151">
      <w:rPr>
        <w:noProof/>
      </w:rPr>
      <w:t>15</w:t>
    </w:r>
    <w:r>
      <w:rPr>
        <w:noProof/>
      </w:rPr>
      <w:fldChar w:fldCharType="end"/>
    </w:r>
  </w:p>
  <w:p w:rsidR="00913DBB" w:rsidRDefault="00913DBB" w:rsidP="00B42BE1">
    <w:pPr>
      <w:pStyle w:val="Footer"/>
      <w:jc w:val="right"/>
      <w:rPr>
        <w:rtl/>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BB" w:rsidRDefault="00913DBB">
    <w:pPr>
      <w:pStyle w:val="Footer"/>
      <w:jc w:val="center"/>
    </w:pPr>
    <w:r>
      <w:fldChar w:fldCharType="begin"/>
    </w:r>
    <w:r>
      <w:instrText xml:space="preserve"> PAGE   \* MERGEFORMAT </w:instrText>
    </w:r>
    <w:r>
      <w:fldChar w:fldCharType="separate"/>
    </w:r>
    <w:r w:rsidR="00916151">
      <w:rPr>
        <w:noProof/>
      </w:rPr>
      <w:t>1</w:t>
    </w:r>
    <w:r>
      <w:rPr>
        <w:noProof/>
      </w:rPr>
      <w:fldChar w:fldCharType="end"/>
    </w:r>
  </w:p>
  <w:p w:rsidR="00913DBB" w:rsidRDefault="00913DBB" w:rsidP="00B42BE1">
    <w:pPr>
      <w:pStyle w:val="Footer"/>
      <w:tabs>
        <w:tab w:val="left" w:pos="3825"/>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E3" w:rsidRDefault="003648E3" w:rsidP="00D050CA">
      <w:r>
        <w:separator/>
      </w:r>
    </w:p>
  </w:footnote>
  <w:footnote w:type="continuationSeparator" w:id="0">
    <w:p w:rsidR="003648E3" w:rsidRDefault="003648E3" w:rsidP="00D0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BB" w:rsidRPr="00E312E0" w:rsidRDefault="00913DBB" w:rsidP="00E312E0">
    <w:pPr>
      <w:tabs>
        <w:tab w:val="left" w:pos="2891"/>
        <w:tab w:val="center" w:pos="4153"/>
      </w:tabs>
      <w:ind w:right="26"/>
      <w:jc w:val="center"/>
      <w:rPr>
        <w:b/>
        <w:bCs/>
        <w:sz w:val="28"/>
        <w:szCs w:val="28"/>
        <w:lang w:bidi="ar-EG"/>
      </w:rPr>
    </w:pPr>
    <w:r w:rsidRPr="00E312E0">
      <w:rPr>
        <w:b/>
        <w:bCs/>
        <w:sz w:val="28"/>
        <w:szCs w:val="28"/>
        <w:lang w:bidi="ar-EG"/>
      </w:rPr>
      <w:t>Effect of Psycho-educational Nursing Program on Social Adjustment and Self-esteem among Substance Abusers</w:t>
    </w:r>
  </w:p>
  <w:p w:rsidR="00913DBB" w:rsidRPr="00E312E0" w:rsidRDefault="00913DB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BB" w:rsidRPr="00F1295B" w:rsidRDefault="00913DBB" w:rsidP="00F1295B">
    <w:pPr>
      <w:pStyle w:val="Header"/>
      <w:jc w:val="center"/>
      <w:rPr>
        <w:b/>
        <w:bCs/>
        <w:u w:val="single"/>
        <w:lang w:val="en-US" w:eastAsia="en-US"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nsid w:val="00377706"/>
    <w:multiLevelType w:val="hybridMultilevel"/>
    <w:tmpl w:val="892615F4"/>
    <w:lvl w:ilvl="0" w:tplc="0401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0B67A4B"/>
    <w:multiLevelType w:val="hybridMultilevel"/>
    <w:tmpl w:val="DA4C2F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B427AD"/>
    <w:multiLevelType w:val="hybridMultilevel"/>
    <w:tmpl w:val="AA54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90A54"/>
    <w:multiLevelType w:val="hybridMultilevel"/>
    <w:tmpl w:val="4C746040"/>
    <w:lvl w:ilvl="0" w:tplc="29064B9E">
      <w:start w:val="20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D52DD8"/>
    <w:multiLevelType w:val="hybridMultilevel"/>
    <w:tmpl w:val="074C3C9A"/>
    <w:lvl w:ilvl="0" w:tplc="45903C3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00900F1"/>
    <w:multiLevelType w:val="hybridMultilevel"/>
    <w:tmpl w:val="73AABEF2"/>
    <w:lvl w:ilvl="0" w:tplc="ED2A2A6C">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14F03"/>
    <w:multiLevelType w:val="hybridMultilevel"/>
    <w:tmpl w:val="D57807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57675"/>
    <w:multiLevelType w:val="hybridMultilevel"/>
    <w:tmpl w:val="22E2B0B0"/>
    <w:lvl w:ilvl="0" w:tplc="B9EE51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A73C55"/>
    <w:multiLevelType w:val="hybridMultilevel"/>
    <w:tmpl w:val="B672C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178DC"/>
    <w:multiLevelType w:val="hybridMultilevel"/>
    <w:tmpl w:val="BE94DC0E"/>
    <w:lvl w:ilvl="0" w:tplc="F2204000">
      <w:start w:val="1"/>
      <w:numFmt w:val="bullet"/>
      <w:lvlText w:val=""/>
      <w:lvlJc w:val="left"/>
      <w:pPr>
        <w:ind w:left="72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5DD4A7B"/>
    <w:multiLevelType w:val="hybridMultilevel"/>
    <w:tmpl w:val="6466F9B6"/>
    <w:lvl w:ilvl="0" w:tplc="E2686C6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583B0A0A"/>
    <w:multiLevelType w:val="hybridMultilevel"/>
    <w:tmpl w:val="5E24EC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30" w:hanging="360"/>
      </w:pPr>
      <w:rPr>
        <w:rFonts w:ascii="Courier New" w:hAnsi="Courier New" w:cs="Courier New" w:hint="default"/>
      </w:rPr>
    </w:lvl>
    <w:lvl w:ilvl="2" w:tplc="04090005" w:tentative="1">
      <w:start w:val="1"/>
      <w:numFmt w:val="bullet"/>
      <w:lvlText w:val=""/>
      <w:lvlJc w:val="left"/>
      <w:pPr>
        <w:ind w:left="1050" w:hanging="360"/>
      </w:pPr>
      <w:rPr>
        <w:rFonts w:ascii="Wingdings" w:hAnsi="Wingdings" w:hint="default"/>
      </w:rPr>
    </w:lvl>
    <w:lvl w:ilvl="3" w:tplc="04090001" w:tentative="1">
      <w:start w:val="1"/>
      <w:numFmt w:val="bullet"/>
      <w:lvlText w:val=""/>
      <w:lvlJc w:val="left"/>
      <w:pPr>
        <w:ind w:left="1770" w:hanging="360"/>
      </w:pPr>
      <w:rPr>
        <w:rFonts w:ascii="Symbol" w:hAnsi="Symbol" w:hint="default"/>
      </w:rPr>
    </w:lvl>
    <w:lvl w:ilvl="4" w:tplc="04090003" w:tentative="1">
      <w:start w:val="1"/>
      <w:numFmt w:val="bullet"/>
      <w:lvlText w:val="o"/>
      <w:lvlJc w:val="left"/>
      <w:pPr>
        <w:ind w:left="2490" w:hanging="360"/>
      </w:pPr>
      <w:rPr>
        <w:rFonts w:ascii="Courier New" w:hAnsi="Courier New" w:cs="Courier New" w:hint="default"/>
      </w:rPr>
    </w:lvl>
    <w:lvl w:ilvl="5" w:tplc="04090005" w:tentative="1">
      <w:start w:val="1"/>
      <w:numFmt w:val="bullet"/>
      <w:lvlText w:val=""/>
      <w:lvlJc w:val="left"/>
      <w:pPr>
        <w:ind w:left="3210" w:hanging="360"/>
      </w:pPr>
      <w:rPr>
        <w:rFonts w:ascii="Wingdings" w:hAnsi="Wingdings" w:hint="default"/>
      </w:rPr>
    </w:lvl>
    <w:lvl w:ilvl="6" w:tplc="04090001" w:tentative="1">
      <w:start w:val="1"/>
      <w:numFmt w:val="bullet"/>
      <w:lvlText w:val=""/>
      <w:lvlJc w:val="left"/>
      <w:pPr>
        <w:ind w:left="3930" w:hanging="360"/>
      </w:pPr>
      <w:rPr>
        <w:rFonts w:ascii="Symbol" w:hAnsi="Symbol" w:hint="default"/>
      </w:rPr>
    </w:lvl>
    <w:lvl w:ilvl="7" w:tplc="04090003" w:tentative="1">
      <w:start w:val="1"/>
      <w:numFmt w:val="bullet"/>
      <w:lvlText w:val="o"/>
      <w:lvlJc w:val="left"/>
      <w:pPr>
        <w:ind w:left="4650" w:hanging="360"/>
      </w:pPr>
      <w:rPr>
        <w:rFonts w:ascii="Courier New" w:hAnsi="Courier New" w:cs="Courier New" w:hint="default"/>
      </w:rPr>
    </w:lvl>
    <w:lvl w:ilvl="8" w:tplc="04090005" w:tentative="1">
      <w:start w:val="1"/>
      <w:numFmt w:val="bullet"/>
      <w:lvlText w:val=""/>
      <w:lvlJc w:val="left"/>
      <w:pPr>
        <w:ind w:left="5370" w:hanging="360"/>
      </w:pPr>
      <w:rPr>
        <w:rFonts w:ascii="Wingdings" w:hAnsi="Wingdings" w:hint="default"/>
      </w:rPr>
    </w:lvl>
  </w:abstractNum>
  <w:abstractNum w:abstractNumId="12">
    <w:nsid w:val="62965A98"/>
    <w:multiLevelType w:val="hybridMultilevel"/>
    <w:tmpl w:val="D3700704"/>
    <w:lvl w:ilvl="0" w:tplc="ED2A2A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9"/>
  </w:num>
  <w:num w:numId="4">
    <w:abstractNumId w:val="7"/>
  </w:num>
  <w:num w:numId="5">
    <w:abstractNumId w:val="4"/>
  </w:num>
  <w:num w:numId="6">
    <w:abstractNumId w:val="11"/>
  </w:num>
  <w:num w:numId="7">
    <w:abstractNumId w:val="6"/>
  </w:num>
  <w:num w:numId="8">
    <w:abstractNumId w:val="0"/>
  </w:num>
  <w:num w:numId="9">
    <w:abstractNumId w:val="0"/>
  </w:num>
  <w:num w:numId="10">
    <w:abstractNumId w:val="2"/>
  </w:num>
  <w:num w:numId="11">
    <w:abstractNumId w:val="8"/>
  </w:num>
  <w:num w:numId="12">
    <w:abstractNumId w:val="3"/>
  </w:num>
  <w:num w:numId="13">
    <w:abstractNumId w:val="1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66"/>
    <w:rsid w:val="000023BD"/>
    <w:rsid w:val="0000475B"/>
    <w:rsid w:val="000061D0"/>
    <w:rsid w:val="00006BF0"/>
    <w:rsid w:val="000076D8"/>
    <w:rsid w:val="000123FE"/>
    <w:rsid w:val="00012478"/>
    <w:rsid w:val="00012FF8"/>
    <w:rsid w:val="0001474F"/>
    <w:rsid w:val="000233FB"/>
    <w:rsid w:val="00026C32"/>
    <w:rsid w:val="000335B6"/>
    <w:rsid w:val="000338BA"/>
    <w:rsid w:val="00033A5F"/>
    <w:rsid w:val="00034271"/>
    <w:rsid w:val="0003429D"/>
    <w:rsid w:val="00034376"/>
    <w:rsid w:val="00035357"/>
    <w:rsid w:val="000357FF"/>
    <w:rsid w:val="000371B8"/>
    <w:rsid w:val="00041480"/>
    <w:rsid w:val="000419A6"/>
    <w:rsid w:val="00042ED7"/>
    <w:rsid w:val="00044E0F"/>
    <w:rsid w:val="00050AA1"/>
    <w:rsid w:val="00051386"/>
    <w:rsid w:val="00051F16"/>
    <w:rsid w:val="000523BC"/>
    <w:rsid w:val="0005355B"/>
    <w:rsid w:val="00054661"/>
    <w:rsid w:val="00054935"/>
    <w:rsid w:val="000563FD"/>
    <w:rsid w:val="00056C97"/>
    <w:rsid w:val="00060546"/>
    <w:rsid w:val="000605A3"/>
    <w:rsid w:val="000615DB"/>
    <w:rsid w:val="00061E89"/>
    <w:rsid w:val="000632B4"/>
    <w:rsid w:val="00063D71"/>
    <w:rsid w:val="000669A5"/>
    <w:rsid w:val="0007444B"/>
    <w:rsid w:val="0007593E"/>
    <w:rsid w:val="00076770"/>
    <w:rsid w:val="00081098"/>
    <w:rsid w:val="00081D13"/>
    <w:rsid w:val="000820F7"/>
    <w:rsid w:val="00083442"/>
    <w:rsid w:val="000842B1"/>
    <w:rsid w:val="000846FC"/>
    <w:rsid w:val="00086031"/>
    <w:rsid w:val="000861D6"/>
    <w:rsid w:val="00086C32"/>
    <w:rsid w:val="000876AB"/>
    <w:rsid w:val="00087EE5"/>
    <w:rsid w:val="0009027B"/>
    <w:rsid w:val="000909F5"/>
    <w:rsid w:val="00092D14"/>
    <w:rsid w:val="000936B2"/>
    <w:rsid w:val="00093A85"/>
    <w:rsid w:val="0009412C"/>
    <w:rsid w:val="000958FF"/>
    <w:rsid w:val="00096D2D"/>
    <w:rsid w:val="00097E6A"/>
    <w:rsid w:val="000A040A"/>
    <w:rsid w:val="000A4CE8"/>
    <w:rsid w:val="000A600A"/>
    <w:rsid w:val="000B2720"/>
    <w:rsid w:val="000B2AD3"/>
    <w:rsid w:val="000B2E24"/>
    <w:rsid w:val="000B4E74"/>
    <w:rsid w:val="000B5992"/>
    <w:rsid w:val="000C236A"/>
    <w:rsid w:val="000C376E"/>
    <w:rsid w:val="000D079A"/>
    <w:rsid w:val="000E1F8F"/>
    <w:rsid w:val="000E36DC"/>
    <w:rsid w:val="000E37E7"/>
    <w:rsid w:val="000E3853"/>
    <w:rsid w:val="000E7C9F"/>
    <w:rsid w:val="000F1D94"/>
    <w:rsid w:val="001027D7"/>
    <w:rsid w:val="00106369"/>
    <w:rsid w:val="00110820"/>
    <w:rsid w:val="00111481"/>
    <w:rsid w:val="00111669"/>
    <w:rsid w:val="00113519"/>
    <w:rsid w:val="00113C85"/>
    <w:rsid w:val="00114940"/>
    <w:rsid w:val="0011593A"/>
    <w:rsid w:val="0011598D"/>
    <w:rsid w:val="00120622"/>
    <w:rsid w:val="001215FF"/>
    <w:rsid w:val="00121FA2"/>
    <w:rsid w:val="00122B63"/>
    <w:rsid w:val="00122E1E"/>
    <w:rsid w:val="00127EE3"/>
    <w:rsid w:val="001303C4"/>
    <w:rsid w:val="001310E6"/>
    <w:rsid w:val="001353BD"/>
    <w:rsid w:val="00137DB5"/>
    <w:rsid w:val="00145D5F"/>
    <w:rsid w:val="00146914"/>
    <w:rsid w:val="001540D4"/>
    <w:rsid w:val="00154CC2"/>
    <w:rsid w:val="0015542F"/>
    <w:rsid w:val="001556E0"/>
    <w:rsid w:val="00155855"/>
    <w:rsid w:val="00160EFE"/>
    <w:rsid w:val="00160F5E"/>
    <w:rsid w:val="001639EE"/>
    <w:rsid w:val="00166599"/>
    <w:rsid w:val="00167AE1"/>
    <w:rsid w:val="00167C4F"/>
    <w:rsid w:val="00167C78"/>
    <w:rsid w:val="00175CF0"/>
    <w:rsid w:val="00175D34"/>
    <w:rsid w:val="001760F3"/>
    <w:rsid w:val="001764B8"/>
    <w:rsid w:val="0017669C"/>
    <w:rsid w:val="0017673B"/>
    <w:rsid w:val="0018216C"/>
    <w:rsid w:val="00183E1B"/>
    <w:rsid w:val="001876A5"/>
    <w:rsid w:val="001905F7"/>
    <w:rsid w:val="00192EF5"/>
    <w:rsid w:val="00193B0B"/>
    <w:rsid w:val="00193DE7"/>
    <w:rsid w:val="0019419A"/>
    <w:rsid w:val="00195BFA"/>
    <w:rsid w:val="00196480"/>
    <w:rsid w:val="00197489"/>
    <w:rsid w:val="001A56E6"/>
    <w:rsid w:val="001A6AE7"/>
    <w:rsid w:val="001A7536"/>
    <w:rsid w:val="001B3DC2"/>
    <w:rsid w:val="001B7D41"/>
    <w:rsid w:val="001C661A"/>
    <w:rsid w:val="001D0E82"/>
    <w:rsid w:val="001D2610"/>
    <w:rsid w:val="001D5D20"/>
    <w:rsid w:val="001D76C3"/>
    <w:rsid w:val="001D7FD3"/>
    <w:rsid w:val="001E1FD9"/>
    <w:rsid w:val="001E2D7D"/>
    <w:rsid w:val="001E6540"/>
    <w:rsid w:val="001E7D14"/>
    <w:rsid w:val="001F0A16"/>
    <w:rsid w:val="001F5F29"/>
    <w:rsid w:val="001F68C4"/>
    <w:rsid w:val="00200E94"/>
    <w:rsid w:val="00204DB3"/>
    <w:rsid w:val="0020763A"/>
    <w:rsid w:val="00207F47"/>
    <w:rsid w:val="002139BA"/>
    <w:rsid w:val="00213F5E"/>
    <w:rsid w:val="00214DE3"/>
    <w:rsid w:val="0021596D"/>
    <w:rsid w:val="002207C2"/>
    <w:rsid w:val="00222AE4"/>
    <w:rsid w:val="00222C38"/>
    <w:rsid w:val="00226276"/>
    <w:rsid w:val="00230282"/>
    <w:rsid w:val="002314E5"/>
    <w:rsid w:val="002319C3"/>
    <w:rsid w:val="00231BF2"/>
    <w:rsid w:val="00232DDF"/>
    <w:rsid w:val="00232E63"/>
    <w:rsid w:val="00233A29"/>
    <w:rsid w:val="00235329"/>
    <w:rsid w:val="00236D15"/>
    <w:rsid w:val="00240462"/>
    <w:rsid w:val="00240DA2"/>
    <w:rsid w:val="0024718C"/>
    <w:rsid w:val="0025082A"/>
    <w:rsid w:val="00252EA8"/>
    <w:rsid w:val="002539C6"/>
    <w:rsid w:val="002545F7"/>
    <w:rsid w:val="00256D41"/>
    <w:rsid w:val="00261035"/>
    <w:rsid w:val="00261936"/>
    <w:rsid w:val="00265B70"/>
    <w:rsid w:val="00265BAE"/>
    <w:rsid w:val="00266CEF"/>
    <w:rsid w:val="002730E0"/>
    <w:rsid w:val="00273DD7"/>
    <w:rsid w:val="00274357"/>
    <w:rsid w:val="002745E4"/>
    <w:rsid w:val="0027701E"/>
    <w:rsid w:val="0028286B"/>
    <w:rsid w:val="002855DF"/>
    <w:rsid w:val="00285672"/>
    <w:rsid w:val="00285858"/>
    <w:rsid w:val="0029087D"/>
    <w:rsid w:val="002923B9"/>
    <w:rsid w:val="00293DFA"/>
    <w:rsid w:val="002950B9"/>
    <w:rsid w:val="00297066"/>
    <w:rsid w:val="002A16E5"/>
    <w:rsid w:val="002A2496"/>
    <w:rsid w:val="002A2FDD"/>
    <w:rsid w:val="002A37CF"/>
    <w:rsid w:val="002A4701"/>
    <w:rsid w:val="002A54C1"/>
    <w:rsid w:val="002A787A"/>
    <w:rsid w:val="002B58FE"/>
    <w:rsid w:val="002B63DB"/>
    <w:rsid w:val="002B7D93"/>
    <w:rsid w:val="002C0336"/>
    <w:rsid w:val="002C0CF6"/>
    <w:rsid w:val="002C149E"/>
    <w:rsid w:val="002C1FFB"/>
    <w:rsid w:val="002C2438"/>
    <w:rsid w:val="002C3217"/>
    <w:rsid w:val="002C59B4"/>
    <w:rsid w:val="002C6038"/>
    <w:rsid w:val="002C7A77"/>
    <w:rsid w:val="002D108D"/>
    <w:rsid w:val="002D3867"/>
    <w:rsid w:val="002E2055"/>
    <w:rsid w:val="002E29FF"/>
    <w:rsid w:val="002E588B"/>
    <w:rsid w:val="002E74E3"/>
    <w:rsid w:val="002E7E9D"/>
    <w:rsid w:val="002F6FDC"/>
    <w:rsid w:val="003017EC"/>
    <w:rsid w:val="0030578D"/>
    <w:rsid w:val="003103A5"/>
    <w:rsid w:val="0031743E"/>
    <w:rsid w:val="003227A3"/>
    <w:rsid w:val="003300EA"/>
    <w:rsid w:val="0033170D"/>
    <w:rsid w:val="003325C0"/>
    <w:rsid w:val="00332AC6"/>
    <w:rsid w:val="00332FBF"/>
    <w:rsid w:val="0033334D"/>
    <w:rsid w:val="00334400"/>
    <w:rsid w:val="003349B7"/>
    <w:rsid w:val="0033724C"/>
    <w:rsid w:val="00340456"/>
    <w:rsid w:val="003405CE"/>
    <w:rsid w:val="00341F20"/>
    <w:rsid w:val="00342658"/>
    <w:rsid w:val="00346FD0"/>
    <w:rsid w:val="00347305"/>
    <w:rsid w:val="0035027A"/>
    <w:rsid w:val="0035372C"/>
    <w:rsid w:val="0035676C"/>
    <w:rsid w:val="003633C0"/>
    <w:rsid w:val="00363904"/>
    <w:rsid w:val="00363EAE"/>
    <w:rsid w:val="0036410B"/>
    <w:rsid w:val="003648E3"/>
    <w:rsid w:val="00372A60"/>
    <w:rsid w:val="00373476"/>
    <w:rsid w:val="003738D9"/>
    <w:rsid w:val="00377181"/>
    <w:rsid w:val="00383113"/>
    <w:rsid w:val="0038340C"/>
    <w:rsid w:val="00383B09"/>
    <w:rsid w:val="00385120"/>
    <w:rsid w:val="00387748"/>
    <w:rsid w:val="00391189"/>
    <w:rsid w:val="00391374"/>
    <w:rsid w:val="00392BE2"/>
    <w:rsid w:val="00396347"/>
    <w:rsid w:val="00397A77"/>
    <w:rsid w:val="003A2F5E"/>
    <w:rsid w:val="003A3F90"/>
    <w:rsid w:val="003A6C98"/>
    <w:rsid w:val="003B129C"/>
    <w:rsid w:val="003B1825"/>
    <w:rsid w:val="003B6FF6"/>
    <w:rsid w:val="003C4264"/>
    <w:rsid w:val="003D046B"/>
    <w:rsid w:val="003D0745"/>
    <w:rsid w:val="003D689D"/>
    <w:rsid w:val="003D7516"/>
    <w:rsid w:val="003D75FB"/>
    <w:rsid w:val="003E1503"/>
    <w:rsid w:val="003E2999"/>
    <w:rsid w:val="003E6914"/>
    <w:rsid w:val="003E7EED"/>
    <w:rsid w:val="003F0F72"/>
    <w:rsid w:val="003F1259"/>
    <w:rsid w:val="003F7DC8"/>
    <w:rsid w:val="00401524"/>
    <w:rsid w:val="00402A20"/>
    <w:rsid w:val="00403084"/>
    <w:rsid w:val="00403259"/>
    <w:rsid w:val="004045BE"/>
    <w:rsid w:val="00404B6E"/>
    <w:rsid w:val="00405CBF"/>
    <w:rsid w:val="0040650D"/>
    <w:rsid w:val="00412F14"/>
    <w:rsid w:val="00413820"/>
    <w:rsid w:val="004142EF"/>
    <w:rsid w:val="00416097"/>
    <w:rsid w:val="0042181B"/>
    <w:rsid w:val="00427F58"/>
    <w:rsid w:val="004306B7"/>
    <w:rsid w:val="00431276"/>
    <w:rsid w:val="00431874"/>
    <w:rsid w:val="00431F6D"/>
    <w:rsid w:val="004324D2"/>
    <w:rsid w:val="0043279B"/>
    <w:rsid w:val="00434794"/>
    <w:rsid w:val="00435558"/>
    <w:rsid w:val="0044135A"/>
    <w:rsid w:val="00446251"/>
    <w:rsid w:val="00447465"/>
    <w:rsid w:val="0044763A"/>
    <w:rsid w:val="00451A03"/>
    <w:rsid w:val="004521BD"/>
    <w:rsid w:val="0045482E"/>
    <w:rsid w:val="00461DFA"/>
    <w:rsid w:val="004627DA"/>
    <w:rsid w:val="0046312F"/>
    <w:rsid w:val="004660D4"/>
    <w:rsid w:val="00475036"/>
    <w:rsid w:val="00476C0D"/>
    <w:rsid w:val="00480298"/>
    <w:rsid w:val="00481847"/>
    <w:rsid w:val="00482D6E"/>
    <w:rsid w:val="00482F3F"/>
    <w:rsid w:val="00484009"/>
    <w:rsid w:val="00487B8A"/>
    <w:rsid w:val="00487C6B"/>
    <w:rsid w:val="00490BA6"/>
    <w:rsid w:val="00492A9C"/>
    <w:rsid w:val="00493E9D"/>
    <w:rsid w:val="004958DE"/>
    <w:rsid w:val="00495A50"/>
    <w:rsid w:val="00497D82"/>
    <w:rsid w:val="004A2FD9"/>
    <w:rsid w:val="004A4636"/>
    <w:rsid w:val="004A4F90"/>
    <w:rsid w:val="004A507C"/>
    <w:rsid w:val="004A6403"/>
    <w:rsid w:val="004B1DC0"/>
    <w:rsid w:val="004B25BB"/>
    <w:rsid w:val="004B4376"/>
    <w:rsid w:val="004B48B4"/>
    <w:rsid w:val="004B54C0"/>
    <w:rsid w:val="004B5BC7"/>
    <w:rsid w:val="004B7803"/>
    <w:rsid w:val="004C0AA5"/>
    <w:rsid w:val="004C18D0"/>
    <w:rsid w:val="004C7589"/>
    <w:rsid w:val="004D07E5"/>
    <w:rsid w:val="004D2D23"/>
    <w:rsid w:val="004D2EC1"/>
    <w:rsid w:val="004D3C36"/>
    <w:rsid w:val="004D4089"/>
    <w:rsid w:val="004D561D"/>
    <w:rsid w:val="004D60BE"/>
    <w:rsid w:val="004D617A"/>
    <w:rsid w:val="004D6B36"/>
    <w:rsid w:val="004E0993"/>
    <w:rsid w:val="004E1854"/>
    <w:rsid w:val="004E36E2"/>
    <w:rsid w:val="004E3F45"/>
    <w:rsid w:val="004E4C3E"/>
    <w:rsid w:val="004E7A93"/>
    <w:rsid w:val="004F24BD"/>
    <w:rsid w:val="004F4F28"/>
    <w:rsid w:val="004F4F97"/>
    <w:rsid w:val="0050044D"/>
    <w:rsid w:val="0050294C"/>
    <w:rsid w:val="00502E6F"/>
    <w:rsid w:val="005034B6"/>
    <w:rsid w:val="00504527"/>
    <w:rsid w:val="0050590F"/>
    <w:rsid w:val="00505C99"/>
    <w:rsid w:val="00507AC1"/>
    <w:rsid w:val="00510B41"/>
    <w:rsid w:val="00513B00"/>
    <w:rsid w:val="00516AB2"/>
    <w:rsid w:val="005209A2"/>
    <w:rsid w:val="00530B1C"/>
    <w:rsid w:val="005327B3"/>
    <w:rsid w:val="0053409A"/>
    <w:rsid w:val="005411E5"/>
    <w:rsid w:val="005416A5"/>
    <w:rsid w:val="00542719"/>
    <w:rsid w:val="00542F26"/>
    <w:rsid w:val="00543F36"/>
    <w:rsid w:val="00552797"/>
    <w:rsid w:val="005549BE"/>
    <w:rsid w:val="005558DA"/>
    <w:rsid w:val="005578A7"/>
    <w:rsid w:val="00560188"/>
    <w:rsid w:val="0056081A"/>
    <w:rsid w:val="00561B54"/>
    <w:rsid w:val="00561CD8"/>
    <w:rsid w:val="00561E88"/>
    <w:rsid w:val="00562085"/>
    <w:rsid w:val="005661C6"/>
    <w:rsid w:val="005669D2"/>
    <w:rsid w:val="00566ACD"/>
    <w:rsid w:val="00567944"/>
    <w:rsid w:val="00567BD1"/>
    <w:rsid w:val="00574BF7"/>
    <w:rsid w:val="00576C8C"/>
    <w:rsid w:val="00586460"/>
    <w:rsid w:val="00586B68"/>
    <w:rsid w:val="00587389"/>
    <w:rsid w:val="005873A6"/>
    <w:rsid w:val="0059272A"/>
    <w:rsid w:val="00592DE9"/>
    <w:rsid w:val="00594482"/>
    <w:rsid w:val="0059458A"/>
    <w:rsid w:val="00594763"/>
    <w:rsid w:val="005A7C1D"/>
    <w:rsid w:val="005B059C"/>
    <w:rsid w:val="005B0F74"/>
    <w:rsid w:val="005B54C4"/>
    <w:rsid w:val="005B57DA"/>
    <w:rsid w:val="005B7A67"/>
    <w:rsid w:val="005C0385"/>
    <w:rsid w:val="005C2B20"/>
    <w:rsid w:val="005C5888"/>
    <w:rsid w:val="005C64E9"/>
    <w:rsid w:val="005D0EC9"/>
    <w:rsid w:val="005D2777"/>
    <w:rsid w:val="005D2ACA"/>
    <w:rsid w:val="005D68E4"/>
    <w:rsid w:val="005D71E5"/>
    <w:rsid w:val="005E0EE6"/>
    <w:rsid w:val="005E1331"/>
    <w:rsid w:val="005E4803"/>
    <w:rsid w:val="005E6BAF"/>
    <w:rsid w:val="005E7918"/>
    <w:rsid w:val="005F22E5"/>
    <w:rsid w:val="005F3A5C"/>
    <w:rsid w:val="005F6356"/>
    <w:rsid w:val="005F76C3"/>
    <w:rsid w:val="005F79AA"/>
    <w:rsid w:val="005F79FB"/>
    <w:rsid w:val="00602762"/>
    <w:rsid w:val="00603110"/>
    <w:rsid w:val="00605AE4"/>
    <w:rsid w:val="00606B86"/>
    <w:rsid w:val="006078B0"/>
    <w:rsid w:val="00611C4E"/>
    <w:rsid w:val="00611FD4"/>
    <w:rsid w:val="006123A8"/>
    <w:rsid w:val="00615105"/>
    <w:rsid w:val="0061657D"/>
    <w:rsid w:val="006202A6"/>
    <w:rsid w:val="0062218F"/>
    <w:rsid w:val="00623B2D"/>
    <w:rsid w:val="00632217"/>
    <w:rsid w:val="006336CA"/>
    <w:rsid w:val="00634440"/>
    <w:rsid w:val="0063513E"/>
    <w:rsid w:val="00637222"/>
    <w:rsid w:val="00637BC0"/>
    <w:rsid w:val="00637BDC"/>
    <w:rsid w:val="00641158"/>
    <w:rsid w:val="00641201"/>
    <w:rsid w:val="00641D19"/>
    <w:rsid w:val="00645BE7"/>
    <w:rsid w:val="006500F5"/>
    <w:rsid w:val="006508C0"/>
    <w:rsid w:val="00654DB0"/>
    <w:rsid w:val="00662564"/>
    <w:rsid w:val="00662D1C"/>
    <w:rsid w:val="00663A3F"/>
    <w:rsid w:val="0066586C"/>
    <w:rsid w:val="00667D61"/>
    <w:rsid w:val="0067098F"/>
    <w:rsid w:val="00672C64"/>
    <w:rsid w:val="006734B9"/>
    <w:rsid w:val="00675CC7"/>
    <w:rsid w:val="00676245"/>
    <w:rsid w:val="00677A91"/>
    <w:rsid w:val="006810FC"/>
    <w:rsid w:val="006825BE"/>
    <w:rsid w:val="0068483F"/>
    <w:rsid w:val="00686760"/>
    <w:rsid w:val="00687D4D"/>
    <w:rsid w:val="00691D0C"/>
    <w:rsid w:val="00691E9A"/>
    <w:rsid w:val="006920B7"/>
    <w:rsid w:val="00692E11"/>
    <w:rsid w:val="006933A2"/>
    <w:rsid w:val="00694495"/>
    <w:rsid w:val="0069606C"/>
    <w:rsid w:val="006973EE"/>
    <w:rsid w:val="0069797C"/>
    <w:rsid w:val="00697ED9"/>
    <w:rsid w:val="006A2AA9"/>
    <w:rsid w:val="006A695F"/>
    <w:rsid w:val="006B30D2"/>
    <w:rsid w:val="006B3F87"/>
    <w:rsid w:val="006B588D"/>
    <w:rsid w:val="006B7252"/>
    <w:rsid w:val="006C1487"/>
    <w:rsid w:val="006C33B4"/>
    <w:rsid w:val="006C5F12"/>
    <w:rsid w:val="006D26CC"/>
    <w:rsid w:val="006D2E18"/>
    <w:rsid w:val="006D5C16"/>
    <w:rsid w:val="006D6041"/>
    <w:rsid w:val="006D63EA"/>
    <w:rsid w:val="006D6A2D"/>
    <w:rsid w:val="006D6FA3"/>
    <w:rsid w:val="006D7EE5"/>
    <w:rsid w:val="006E2066"/>
    <w:rsid w:val="006E22AD"/>
    <w:rsid w:val="006E3117"/>
    <w:rsid w:val="006E45D2"/>
    <w:rsid w:val="006F0739"/>
    <w:rsid w:val="006F12BC"/>
    <w:rsid w:val="006F161B"/>
    <w:rsid w:val="006F2B9C"/>
    <w:rsid w:val="006F39D7"/>
    <w:rsid w:val="006F3A6B"/>
    <w:rsid w:val="006F3AB3"/>
    <w:rsid w:val="006F74A0"/>
    <w:rsid w:val="00700AD1"/>
    <w:rsid w:val="00701599"/>
    <w:rsid w:val="00705510"/>
    <w:rsid w:val="00706303"/>
    <w:rsid w:val="0070762D"/>
    <w:rsid w:val="00707E96"/>
    <w:rsid w:val="007110B8"/>
    <w:rsid w:val="00715E38"/>
    <w:rsid w:val="00717E39"/>
    <w:rsid w:val="00720451"/>
    <w:rsid w:val="00720C77"/>
    <w:rsid w:val="007245B4"/>
    <w:rsid w:val="00724F4A"/>
    <w:rsid w:val="00726879"/>
    <w:rsid w:val="00727E48"/>
    <w:rsid w:val="00730D0A"/>
    <w:rsid w:val="00731217"/>
    <w:rsid w:val="007353AD"/>
    <w:rsid w:val="007358E9"/>
    <w:rsid w:val="00736C55"/>
    <w:rsid w:val="00740B07"/>
    <w:rsid w:val="00743098"/>
    <w:rsid w:val="00746091"/>
    <w:rsid w:val="007472DA"/>
    <w:rsid w:val="00747945"/>
    <w:rsid w:val="00750111"/>
    <w:rsid w:val="007509F2"/>
    <w:rsid w:val="00753CD4"/>
    <w:rsid w:val="007556A8"/>
    <w:rsid w:val="00755AA0"/>
    <w:rsid w:val="007629A9"/>
    <w:rsid w:val="00763BC3"/>
    <w:rsid w:val="0076788D"/>
    <w:rsid w:val="00773240"/>
    <w:rsid w:val="00773812"/>
    <w:rsid w:val="00780B28"/>
    <w:rsid w:val="00785E02"/>
    <w:rsid w:val="0078715E"/>
    <w:rsid w:val="007900FC"/>
    <w:rsid w:val="007906E6"/>
    <w:rsid w:val="007921C9"/>
    <w:rsid w:val="0079236F"/>
    <w:rsid w:val="00793693"/>
    <w:rsid w:val="007940B9"/>
    <w:rsid w:val="00794F32"/>
    <w:rsid w:val="007A051E"/>
    <w:rsid w:val="007A1B2C"/>
    <w:rsid w:val="007A1DF4"/>
    <w:rsid w:val="007A4234"/>
    <w:rsid w:val="007A6661"/>
    <w:rsid w:val="007B09FE"/>
    <w:rsid w:val="007B2D86"/>
    <w:rsid w:val="007B3226"/>
    <w:rsid w:val="007B47B3"/>
    <w:rsid w:val="007B66BC"/>
    <w:rsid w:val="007B6852"/>
    <w:rsid w:val="007C16D5"/>
    <w:rsid w:val="007C212D"/>
    <w:rsid w:val="007C2C81"/>
    <w:rsid w:val="007C36FE"/>
    <w:rsid w:val="007C604E"/>
    <w:rsid w:val="007D318E"/>
    <w:rsid w:val="007E2F37"/>
    <w:rsid w:val="007E39A9"/>
    <w:rsid w:val="007E5B06"/>
    <w:rsid w:val="007E7EED"/>
    <w:rsid w:val="007E7F86"/>
    <w:rsid w:val="007F221E"/>
    <w:rsid w:val="007F279D"/>
    <w:rsid w:val="007F5A12"/>
    <w:rsid w:val="007F5F88"/>
    <w:rsid w:val="007F64D8"/>
    <w:rsid w:val="007F65FA"/>
    <w:rsid w:val="0080005D"/>
    <w:rsid w:val="008002AA"/>
    <w:rsid w:val="00805873"/>
    <w:rsid w:val="00806A2C"/>
    <w:rsid w:val="00812766"/>
    <w:rsid w:val="00816247"/>
    <w:rsid w:val="00821C7C"/>
    <w:rsid w:val="008253C5"/>
    <w:rsid w:val="0082573B"/>
    <w:rsid w:val="008261A8"/>
    <w:rsid w:val="008272F5"/>
    <w:rsid w:val="00835325"/>
    <w:rsid w:val="008364A3"/>
    <w:rsid w:val="00836A73"/>
    <w:rsid w:val="008402DD"/>
    <w:rsid w:val="00840A11"/>
    <w:rsid w:val="00842956"/>
    <w:rsid w:val="00843E72"/>
    <w:rsid w:val="00845E03"/>
    <w:rsid w:val="00845E3C"/>
    <w:rsid w:val="00846A2A"/>
    <w:rsid w:val="00847392"/>
    <w:rsid w:val="008509FD"/>
    <w:rsid w:val="00850B4F"/>
    <w:rsid w:val="008548CF"/>
    <w:rsid w:val="00854CF4"/>
    <w:rsid w:val="00855DCB"/>
    <w:rsid w:val="00860B48"/>
    <w:rsid w:val="00862AF7"/>
    <w:rsid w:val="00863C61"/>
    <w:rsid w:val="00864D47"/>
    <w:rsid w:val="0086715F"/>
    <w:rsid w:val="008711DC"/>
    <w:rsid w:val="00872476"/>
    <w:rsid w:val="008725C3"/>
    <w:rsid w:val="00873123"/>
    <w:rsid w:val="00873C41"/>
    <w:rsid w:val="00875A09"/>
    <w:rsid w:val="008775F3"/>
    <w:rsid w:val="0088326A"/>
    <w:rsid w:val="00883B86"/>
    <w:rsid w:val="00885C9B"/>
    <w:rsid w:val="008867BF"/>
    <w:rsid w:val="00886ADB"/>
    <w:rsid w:val="00886DB4"/>
    <w:rsid w:val="00890DBC"/>
    <w:rsid w:val="008929ED"/>
    <w:rsid w:val="008930E9"/>
    <w:rsid w:val="00893C4F"/>
    <w:rsid w:val="00894562"/>
    <w:rsid w:val="0089459A"/>
    <w:rsid w:val="00897AE4"/>
    <w:rsid w:val="008A1BB4"/>
    <w:rsid w:val="008A1CDF"/>
    <w:rsid w:val="008A57B7"/>
    <w:rsid w:val="008A5A3E"/>
    <w:rsid w:val="008A7034"/>
    <w:rsid w:val="008B0172"/>
    <w:rsid w:val="008B46DF"/>
    <w:rsid w:val="008B782F"/>
    <w:rsid w:val="008C39E1"/>
    <w:rsid w:val="008C3AE5"/>
    <w:rsid w:val="008C42E8"/>
    <w:rsid w:val="008C5F8E"/>
    <w:rsid w:val="008C6E16"/>
    <w:rsid w:val="008C7A20"/>
    <w:rsid w:val="008C7EB7"/>
    <w:rsid w:val="008D0986"/>
    <w:rsid w:val="008D2210"/>
    <w:rsid w:val="008D22F7"/>
    <w:rsid w:val="008D2B97"/>
    <w:rsid w:val="008D584B"/>
    <w:rsid w:val="008E07F2"/>
    <w:rsid w:val="008E1C32"/>
    <w:rsid w:val="008E23FF"/>
    <w:rsid w:val="008E2D54"/>
    <w:rsid w:val="008E5FC4"/>
    <w:rsid w:val="008E769C"/>
    <w:rsid w:val="008E78CB"/>
    <w:rsid w:val="008F040D"/>
    <w:rsid w:val="008F05EA"/>
    <w:rsid w:val="008F3870"/>
    <w:rsid w:val="008F47AF"/>
    <w:rsid w:val="0090353F"/>
    <w:rsid w:val="00905708"/>
    <w:rsid w:val="00907640"/>
    <w:rsid w:val="00913DBB"/>
    <w:rsid w:val="00915124"/>
    <w:rsid w:val="0091567D"/>
    <w:rsid w:val="00916151"/>
    <w:rsid w:val="00916476"/>
    <w:rsid w:val="0091659E"/>
    <w:rsid w:val="00920CE8"/>
    <w:rsid w:val="00921FAA"/>
    <w:rsid w:val="0092250E"/>
    <w:rsid w:val="00925B6D"/>
    <w:rsid w:val="00930D66"/>
    <w:rsid w:val="00930F66"/>
    <w:rsid w:val="00932167"/>
    <w:rsid w:val="00936D80"/>
    <w:rsid w:val="00942B7E"/>
    <w:rsid w:val="00943DC7"/>
    <w:rsid w:val="009443AE"/>
    <w:rsid w:val="009444E5"/>
    <w:rsid w:val="009459AC"/>
    <w:rsid w:val="00945D8B"/>
    <w:rsid w:val="0094693F"/>
    <w:rsid w:val="00950D89"/>
    <w:rsid w:val="0095138D"/>
    <w:rsid w:val="00956D53"/>
    <w:rsid w:val="00962581"/>
    <w:rsid w:val="009634DE"/>
    <w:rsid w:val="00966E82"/>
    <w:rsid w:val="00967501"/>
    <w:rsid w:val="00970253"/>
    <w:rsid w:val="00972BD7"/>
    <w:rsid w:val="0097354F"/>
    <w:rsid w:val="00973D1F"/>
    <w:rsid w:val="0097727F"/>
    <w:rsid w:val="009773D6"/>
    <w:rsid w:val="00981134"/>
    <w:rsid w:val="00981839"/>
    <w:rsid w:val="00982BC4"/>
    <w:rsid w:val="00982C48"/>
    <w:rsid w:val="00983884"/>
    <w:rsid w:val="00993BC6"/>
    <w:rsid w:val="009942B8"/>
    <w:rsid w:val="00996B41"/>
    <w:rsid w:val="009A4646"/>
    <w:rsid w:val="009A7AE9"/>
    <w:rsid w:val="009B34F5"/>
    <w:rsid w:val="009B432B"/>
    <w:rsid w:val="009B5050"/>
    <w:rsid w:val="009B6CE1"/>
    <w:rsid w:val="009C4561"/>
    <w:rsid w:val="009C4CE7"/>
    <w:rsid w:val="009C684B"/>
    <w:rsid w:val="009C7DE4"/>
    <w:rsid w:val="009D3FCB"/>
    <w:rsid w:val="009D40D0"/>
    <w:rsid w:val="009D5086"/>
    <w:rsid w:val="009E0632"/>
    <w:rsid w:val="009E074D"/>
    <w:rsid w:val="009E22EB"/>
    <w:rsid w:val="009E3A89"/>
    <w:rsid w:val="009E3DD8"/>
    <w:rsid w:val="009E57A5"/>
    <w:rsid w:val="009E5D66"/>
    <w:rsid w:val="009E76AC"/>
    <w:rsid w:val="009F2BD6"/>
    <w:rsid w:val="009F3F43"/>
    <w:rsid w:val="009F4032"/>
    <w:rsid w:val="00A00B2E"/>
    <w:rsid w:val="00A02A68"/>
    <w:rsid w:val="00A05F1A"/>
    <w:rsid w:val="00A115DE"/>
    <w:rsid w:val="00A120E8"/>
    <w:rsid w:val="00A12E44"/>
    <w:rsid w:val="00A1328B"/>
    <w:rsid w:val="00A14D5B"/>
    <w:rsid w:val="00A200DD"/>
    <w:rsid w:val="00A2482A"/>
    <w:rsid w:val="00A27030"/>
    <w:rsid w:val="00A309CB"/>
    <w:rsid w:val="00A3542E"/>
    <w:rsid w:val="00A36925"/>
    <w:rsid w:val="00A40F6E"/>
    <w:rsid w:val="00A417BC"/>
    <w:rsid w:val="00A41A22"/>
    <w:rsid w:val="00A4624F"/>
    <w:rsid w:val="00A47650"/>
    <w:rsid w:val="00A47DA2"/>
    <w:rsid w:val="00A51073"/>
    <w:rsid w:val="00A520E5"/>
    <w:rsid w:val="00A52A72"/>
    <w:rsid w:val="00A542FB"/>
    <w:rsid w:val="00A54FCC"/>
    <w:rsid w:val="00A551CB"/>
    <w:rsid w:val="00A56E41"/>
    <w:rsid w:val="00A60C7B"/>
    <w:rsid w:val="00A634DD"/>
    <w:rsid w:val="00A66AFB"/>
    <w:rsid w:val="00A67681"/>
    <w:rsid w:val="00A71DDA"/>
    <w:rsid w:val="00A72BA1"/>
    <w:rsid w:val="00A73DC5"/>
    <w:rsid w:val="00A74586"/>
    <w:rsid w:val="00A753A9"/>
    <w:rsid w:val="00A75A27"/>
    <w:rsid w:val="00A75CBD"/>
    <w:rsid w:val="00A82565"/>
    <w:rsid w:val="00A84AEC"/>
    <w:rsid w:val="00A86183"/>
    <w:rsid w:val="00A86B7E"/>
    <w:rsid w:val="00A86C40"/>
    <w:rsid w:val="00A94997"/>
    <w:rsid w:val="00A95501"/>
    <w:rsid w:val="00A96D65"/>
    <w:rsid w:val="00A979E9"/>
    <w:rsid w:val="00AA0D57"/>
    <w:rsid w:val="00AA399B"/>
    <w:rsid w:val="00AA6F9F"/>
    <w:rsid w:val="00AA7407"/>
    <w:rsid w:val="00AA7460"/>
    <w:rsid w:val="00AB201E"/>
    <w:rsid w:val="00AB408C"/>
    <w:rsid w:val="00AB5144"/>
    <w:rsid w:val="00AB7B07"/>
    <w:rsid w:val="00AC0526"/>
    <w:rsid w:val="00AC30B5"/>
    <w:rsid w:val="00AC3ABE"/>
    <w:rsid w:val="00AC7183"/>
    <w:rsid w:val="00AD22A6"/>
    <w:rsid w:val="00AD2DB9"/>
    <w:rsid w:val="00AD3863"/>
    <w:rsid w:val="00AD3B10"/>
    <w:rsid w:val="00AD3E96"/>
    <w:rsid w:val="00AD4A84"/>
    <w:rsid w:val="00AE16A9"/>
    <w:rsid w:val="00AE469C"/>
    <w:rsid w:val="00AF2474"/>
    <w:rsid w:val="00AF34C1"/>
    <w:rsid w:val="00AF4612"/>
    <w:rsid w:val="00AF67D8"/>
    <w:rsid w:val="00AF6DFC"/>
    <w:rsid w:val="00B02818"/>
    <w:rsid w:val="00B04390"/>
    <w:rsid w:val="00B10428"/>
    <w:rsid w:val="00B11CDB"/>
    <w:rsid w:val="00B13E18"/>
    <w:rsid w:val="00B15101"/>
    <w:rsid w:val="00B151FF"/>
    <w:rsid w:val="00B1745F"/>
    <w:rsid w:val="00B179CB"/>
    <w:rsid w:val="00B2166B"/>
    <w:rsid w:val="00B22EF4"/>
    <w:rsid w:val="00B233FD"/>
    <w:rsid w:val="00B2564D"/>
    <w:rsid w:val="00B313BA"/>
    <w:rsid w:val="00B331C4"/>
    <w:rsid w:val="00B356F0"/>
    <w:rsid w:val="00B4161C"/>
    <w:rsid w:val="00B42977"/>
    <w:rsid w:val="00B42BE1"/>
    <w:rsid w:val="00B436A3"/>
    <w:rsid w:val="00B437CD"/>
    <w:rsid w:val="00B46079"/>
    <w:rsid w:val="00B52949"/>
    <w:rsid w:val="00B561CE"/>
    <w:rsid w:val="00B5659E"/>
    <w:rsid w:val="00B573B4"/>
    <w:rsid w:val="00B62502"/>
    <w:rsid w:val="00B64366"/>
    <w:rsid w:val="00B6752F"/>
    <w:rsid w:val="00B700B8"/>
    <w:rsid w:val="00B7074C"/>
    <w:rsid w:val="00B7239D"/>
    <w:rsid w:val="00B723F0"/>
    <w:rsid w:val="00B726E8"/>
    <w:rsid w:val="00B753E7"/>
    <w:rsid w:val="00B763BB"/>
    <w:rsid w:val="00B81B44"/>
    <w:rsid w:val="00B81DC9"/>
    <w:rsid w:val="00B8250C"/>
    <w:rsid w:val="00B87625"/>
    <w:rsid w:val="00B9005F"/>
    <w:rsid w:val="00B9162C"/>
    <w:rsid w:val="00B94292"/>
    <w:rsid w:val="00B9534E"/>
    <w:rsid w:val="00B95864"/>
    <w:rsid w:val="00BA0894"/>
    <w:rsid w:val="00BA1D4C"/>
    <w:rsid w:val="00BA2247"/>
    <w:rsid w:val="00BA44A2"/>
    <w:rsid w:val="00BA45D1"/>
    <w:rsid w:val="00BA6010"/>
    <w:rsid w:val="00BA6CD3"/>
    <w:rsid w:val="00BB2180"/>
    <w:rsid w:val="00BB5247"/>
    <w:rsid w:val="00BB6FE5"/>
    <w:rsid w:val="00BC3432"/>
    <w:rsid w:val="00BC37FB"/>
    <w:rsid w:val="00BC5736"/>
    <w:rsid w:val="00BC5DB9"/>
    <w:rsid w:val="00BC63F9"/>
    <w:rsid w:val="00BD011C"/>
    <w:rsid w:val="00BD1937"/>
    <w:rsid w:val="00BD2158"/>
    <w:rsid w:val="00BD2566"/>
    <w:rsid w:val="00BD2DD8"/>
    <w:rsid w:val="00BD3CC7"/>
    <w:rsid w:val="00BD49FA"/>
    <w:rsid w:val="00BD4D29"/>
    <w:rsid w:val="00BD7154"/>
    <w:rsid w:val="00BE0AD7"/>
    <w:rsid w:val="00BE0B3E"/>
    <w:rsid w:val="00BE64E4"/>
    <w:rsid w:val="00BF3C6B"/>
    <w:rsid w:val="00BF46D5"/>
    <w:rsid w:val="00BF6237"/>
    <w:rsid w:val="00C017EE"/>
    <w:rsid w:val="00C022C9"/>
    <w:rsid w:val="00C034EA"/>
    <w:rsid w:val="00C051AB"/>
    <w:rsid w:val="00C0591F"/>
    <w:rsid w:val="00C111B3"/>
    <w:rsid w:val="00C13499"/>
    <w:rsid w:val="00C14888"/>
    <w:rsid w:val="00C14F62"/>
    <w:rsid w:val="00C23530"/>
    <w:rsid w:val="00C2584E"/>
    <w:rsid w:val="00C27A2E"/>
    <w:rsid w:val="00C30230"/>
    <w:rsid w:val="00C30AC3"/>
    <w:rsid w:val="00C31A8B"/>
    <w:rsid w:val="00C31F75"/>
    <w:rsid w:val="00C359BD"/>
    <w:rsid w:val="00C40FBD"/>
    <w:rsid w:val="00C4405A"/>
    <w:rsid w:val="00C457E2"/>
    <w:rsid w:val="00C54B30"/>
    <w:rsid w:val="00C55059"/>
    <w:rsid w:val="00C563F6"/>
    <w:rsid w:val="00C60654"/>
    <w:rsid w:val="00C61035"/>
    <w:rsid w:val="00C62959"/>
    <w:rsid w:val="00C62BAC"/>
    <w:rsid w:val="00C62ED2"/>
    <w:rsid w:val="00C63033"/>
    <w:rsid w:val="00C637C0"/>
    <w:rsid w:val="00C65D03"/>
    <w:rsid w:val="00C668B0"/>
    <w:rsid w:val="00C7006B"/>
    <w:rsid w:val="00C71354"/>
    <w:rsid w:val="00C717F6"/>
    <w:rsid w:val="00C7239D"/>
    <w:rsid w:val="00C73018"/>
    <w:rsid w:val="00C73E87"/>
    <w:rsid w:val="00C74DEF"/>
    <w:rsid w:val="00C7598B"/>
    <w:rsid w:val="00C770B7"/>
    <w:rsid w:val="00C873CE"/>
    <w:rsid w:val="00C87D4F"/>
    <w:rsid w:val="00C87D62"/>
    <w:rsid w:val="00C90740"/>
    <w:rsid w:val="00C918B5"/>
    <w:rsid w:val="00C91B42"/>
    <w:rsid w:val="00C9235D"/>
    <w:rsid w:val="00C92F91"/>
    <w:rsid w:val="00C943AE"/>
    <w:rsid w:val="00C94BAD"/>
    <w:rsid w:val="00CB0A51"/>
    <w:rsid w:val="00CB0B5E"/>
    <w:rsid w:val="00CB0FA1"/>
    <w:rsid w:val="00CB1B22"/>
    <w:rsid w:val="00CB2583"/>
    <w:rsid w:val="00CB7707"/>
    <w:rsid w:val="00CC0A00"/>
    <w:rsid w:val="00CC2040"/>
    <w:rsid w:val="00CC33E4"/>
    <w:rsid w:val="00CC65CC"/>
    <w:rsid w:val="00CD15BC"/>
    <w:rsid w:val="00CD26A7"/>
    <w:rsid w:val="00CD3C22"/>
    <w:rsid w:val="00CD49A2"/>
    <w:rsid w:val="00CD4A0C"/>
    <w:rsid w:val="00CD4ADE"/>
    <w:rsid w:val="00CD508A"/>
    <w:rsid w:val="00CD551D"/>
    <w:rsid w:val="00CD6266"/>
    <w:rsid w:val="00CE1AEC"/>
    <w:rsid w:val="00CE224C"/>
    <w:rsid w:val="00CE37E2"/>
    <w:rsid w:val="00CE7912"/>
    <w:rsid w:val="00CE7B5B"/>
    <w:rsid w:val="00CF0FC5"/>
    <w:rsid w:val="00CF1143"/>
    <w:rsid w:val="00CF1D06"/>
    <w:rsid w:val="00CF5B15"/>
    <w:rsid w:val="00CF6011"/>
    <w:rsid w:val="00CF626A"/>
    <w:rsid w:val="00CF6AEF"/>
    <w:rsid w:val="00D0053C"/>
    <w:rsid w:val="00D01A63"/>
    <w:rsid w:val="00D0385F"/>
    <w:rsid w:val="00D03D08"/>
    <w:rsid w:val="00D04FFF"/>
    <w:rsid w:val="00D050CA"/>
    <w:rsid w:val="00D054DA"/>
    <w:rsid w:val="00D0762E"/>
    <w:rsid w:val="00D10D7E"/>
    <w:rsid w:val="00D11CA1"/>
    <w:rsid w:val="00D14334"/>
    <w:rsid w:val="00D146D0"/>
    <w:rsid w:val="00D16951"/>
    <w:rsid w:val="00D1748D"/>
    <w:rsid w:val="00D208A9"/>
    <w:rsid w:val="00D2117B"/>
    <w:rsid w:val="00D23189"/>
    <w:rsid w:val="00D2339F"/>
    <w:rsid w:val="00D24DE9"/>
    <w:rsid w:val="00D266BE"/>
    <w:rsid w:val="00D27978"/>
    <w:rsid w:val="00D30A7D"/>
    <w:rsid w:val="00D32255"/>
    <w:rsid w:val="00D323E4"/>
    <w:rsid w:val="00D328DD"/>
    <w:rsid w:val="00D33194"/>
    <w:rsid w:val="00D41956"/>
    <w:rsid w:val="00D41E3F"/>
    <w:rsid w:val="00D43242"/>
    <w:rsid w:val="00D4758C"/>
    <w:rsid w:val="00D52C51"/>
    <w:rsid w:val="00D52E64"/>
    <w:rsid w:val="00D56B66"/>
    <w:rsid w:val="00D56B81"/>
    <w:rsid w:val="00D62B53"/>
    <w:rsid w:val="00D632FC"/>
    <w:rsid w:val="00D636B6"/>
    <w:rsid w:val="00D63E66"/>
    <w:rsid w:val="00D666A5"/>
    <w:rsid w:val="00D66C63"/>
    <w:rsid w:val="00D703BD"/>
    <w:rsid w:val="00D72721"/>
    <w:rsid w:val="00D73F09"/>
    <w:rsid w:val="00D74027"/>
    <w:rsid w:val="00D7462A"/>
    <w:rsid w:val="00D7782A"/>
    <w:rsid w:val="00D810B8"/>
    <w:rsid w:val="00D84576"/>
    <w:rsid w:val="00D85732"/>
    <w:rsid w:val="00D87572"/>
    <w:rsid w:val="00D94CCE"/>
    <w:rsid w:val="00D96B3B"/>
    <w:rsid w:val="00DA1DD7"/>
    <w:rsid w:val="00DA3230"/>
    <w:rsid w:val="00DA4F08"/>
    <w:rsid w:val="00DA6714"/>
    <w:rsid w:val="00DB106A"/>
    <w:rsid w:val="00DB1FC6"/>
    <w:rsid w:val="00DB207C"/>
    <w:rsid w:val="00DB2C63"/>
    <w:rsid w:val="00DB44A6"/>
    <w:rsid w:val="00DB536F"/>
    <w:rsid w:val="00DB65AF"/>
    <w:rsid w:val="00DB6A3F"/>
    <w:rsid w:val="00DC0B1A"/>
    <w:rsid w:val="00DC5090"/>
    <w:rsid w:val="00DC57B1"/>
    <w:rsid w:val="00DD3800"/>
    <w:rsid w:val="00DD5EE4"/>
    <w:rsid w:val="00DE0987"/>
    <w:rsid w:val="00DE0DBE"/>
    <w:rsid w:val="00DE3016"/>
    <w:rsid w:val="00DE36F3"/>
    <w:rsid w:val="00DE4423"/>
    <w:rsid w:val="00DE4819"/>
    <w:rsid w:val="00DE5040"/>
    <w:rsid w:val="00DE68D2"/>
    <w:rsid w:val="00DE74A3"/>
    <w:rsid w:val="00DE7EB1"/>
    <w:rsid w:val="00DF07B0"/>
    <w:rsid w:val="00DF1C81"/>
    <w:rsid w:val="00DF24FA"/>
    <w:rsid w:val="00DF7036"/>
    <w:rsid w:val="00E009AE"/>
    <w:rsid w:val="00E01C3D"/>
    <w:rsid w:val="00E02277"/>
    <w:rsid w:val="00E022A9"/>
    <w:rsid w:val="00E028F3"/>
    <w:rsid w:val="00E03EAD"/>
    <w:rsid w:val="00E04348"/>
    <w:rsid w:val="00E10314"/>
    <w:rsid w:val="00E1099E"/>
    <w:rsid w:val="00E10FF9"/>
    <w:rsid w:val="00E11359"/>
    <w:rsid w:val="00E13797"/>
    <w:rsid w:val="00E13886"/>
    <w:rsid w:val="00E21430"/>
    <w:rsid w:val="00E2305C"/>
    <w:rsid w:val="00E25078"/>
    <w:rsid w:val="00E2546E"/>
    <w:rsid w:val="00E25B5E"/>
    <w:rsid w:val="00E25E9E"/>
    <w:rsid w:val="00E267AC"/>
    <w:rsid w:val="00E312E0"/>
    <w:rsid w:val="00E31F7E"/>
    <w:rsid w:val="00E348D0"/>
    <w:rsid w:val="00E36138"/>
    <w:rsid w:val="00E4036A"/>
    <w:rsid w:val="00E41CB4"/>
    <w:rsid w:val="00E432D5"/>
    <w:rsid w:val="00E44CDC"/>
    <w:rsid w:val="00E44F1D"/>
    <w:rsid w:val="00E46ED6"/>
    <w:rsid w:val="00E512F8"/>
    <w:rsid w:val="00E5218D"/>
    <w:rsid w:val="00E54439"/>
    <w:rsid w:val="00E544DF"/>
    <w:rsid w:val="00E55B16"/>
    <w:rsid w:val="00E62481"/>
    <w:rsid w:val="00E62F14"/>
    <w:rsid w:val="00E64A2A"/>
    <w:rsid w:val="00E6535C"/>
    <w:rsid w:val="00E65BFE"/>
    <w:rsid w:val="00E67CB6"/>
    <w:rsid w:val="00E71244"/>
    <w:rsid w:val="00E73232"/>
    <w:rsid w:val="00E82E1C"/>
    <w:rsid w:val="00E82F69"/>
    <w:rsid w:val="00E86643"/>
    <w:rsid w:val="00E8726E"/>
    <w:rsid w:val="00E9026B"/>
    <w:rsid w:val="00E93341"/>
    <w:rsid w:val="00E93A8E"/>
    <w:rsid w:val="00E97226"/>
    <w:rsid w:val="00E974DD"/>
    <w:rsid w:val="00EA0E8A"/>
    <w:rsid w:val="00EA1769"/>
    <w:rsid w:val="00EA1F1F"/>
    <w:rsid w:val="00EA3C0A"/>
    <w:rsid w:val="00EA3E69"/>
    <w:rsid w:val="00EA5710"/>
    <w:rsid w:val="00EA6370"/>
    <w:rsid w:val="00EB138F"/>
    <w:rsid w:val="00EB26CD"/>
    <w:rsid w:val="00EB358A"/>
    <w:rsid w:val="00EB398D"/>
    <w:rsid w:val="00EC08A3"/>
    <w:rsid w:val="00EC09B0"/>
    <w:rsid w:val="00EC1369"/>
    <w:rsid w:val="00EC3C4C"/>
    <w:rsid w:val="00ED19E2"/>
    <w:rsid w:val="00ED1F3C"/>
    <w:rsid w:val="00ED2EF0"/>
    <w:rsid w:val="00ED5395"/>
    <w:rsid w:val="00ED6363"/>
    <w:rsid w:val="00ED7F47"/>
    <w:rsid w:val="00EE152D"/>
    <w:rsid w:val="00EE1DAA"/>
    <w:rsid w:val="00EE2950"/>
    <w:rsid w:val="00EE2A09"/>
    <w:rsid w:val="00EE2CCD"/>
    <w:rsid w:val="00EE3334"/>
    <w:rsid w:val="00EE6951"/>
    <w:rsid w:val="00EE7B43"/>
    <w:rsid w:val="00EF17DC"/>
    <w:rsid w:val="00EF1B49"/>
    <w:rsid w:val="00EF537B"/>
    <w:rsid w:val="00EF6705"/>
    <w:rsid w:val="00EF7758"/>
    <w:rsid w:val="00F011F9"/>
    <w:rsid w:val="00F04A54"/>
    <w:rsid w:val="00F04F46"/>
    <w:rsid w:val="00F07E97"/>
    <w:rsid w:val="00F102A6"/>
    <w:rsid w:val="00F1295B"/>
    <w:rsid w:val="00F131C9"/>
    <w:rsid w:val="00F1368E"/>
    <w:rsid w:val="00F13AF3"/>
    <w:rsid w:val="00F14EEB"/>
    <w:rsid w:val="00F15017"/>
    <w:rsid w:val="00F15067"/>
    <w:rsid w:val="00F151D8"/>
    <w:rsid w:val="00F17E3D"/>
    <w:rsid w:val="00F21962"/>
    <w:rsid w:val="00F23BF1"/>
    <w:rsid w:val="00F23F4E"/>
    <w:rsid w:val="00F24324"/>
    <w:rsid w:val="00F249A4"/>
    <w:rsid w:val="00F25164"/>
    <w:rsid w:val="00F277A7"/>
    <w:rsid w:val="00F30B33"/>
    <w:rsid w:val="00F30B35"/>
    <w:rsid w:val="00F317DC"/>
    <w:rsid w:val="00F31ABF"/>
    <w:rsid w:val="00F31DB0"/>
    <w:rsid w:val="00F31DD9"/>
    <w:rsid w:val="00F34169"/>
    <w:rsid w:val="00F35481"/>
    <w:rsid w:val="00F41699"/>
    <w:rsid w:val="00F450B0"/>
    <w:rsid w:val="00F4599A"/>
    <w:rsid w:val="00F4658C"/>
    <w:rsid w:val="00F4707D"/>
    <w:rsid w:val="00F56250"/>
    <w:rsid w:val="00F567F2"/>
    <w:rsid w:val="00F57946"/>
    <w:rsid w:val="00F61AA6"/>
    <w:rsid w:val="00F61BC5"/>
    <w:rsid w:val="00F636FA"/>
    <w:rsid w:val="00F66D34"/>
    <w:rsid w:val="00F70481"/>
    <w:rsid w:val="00F70A07"/>
    <w:rsid w:val="00F7199C"/>
    <w:rsid w:val="00F74887"/>
    <w:rsid w:val="00F7759B"/>
    <w:rsid w:val="00F8041D"/>
    <w:rsid w:val="00F80BF6"/>
    <w:rsid w:val="00F81B48"/>
    <w:rsid w:val="00F82CF3"/>
    <w:rsid w:val="00F83F9B"/>
    <w:rsid w:val="00F915DB"/>
    <w:rsid w:val="00F92422"/>
    <w:rsid w:val="00F95C4F"/>
    <w:rsid w:val="00F97DB0"/>
    <w:rsid w:val="00FA144F"/>
    <w:rsid w:val="00FA2F1F"/>
    <w:rsid w:val="00FA7350"/>
    <w:rsid w:val="00FB2550"/>
    <w:rsid w:val="00FB3465"/>
    <w:rsid w:val="00FB516A"/>
    <w:rsid w:val="00FB5909"/>
    <w:rsid w:val="00FB5D58"/>
    <w:rsid w:val="00FC2139"/>
    <w:rsid w:val="00FC2B67"/>
    <w:rsid w:val="00FC790C"/>
    <w:rsid w:val="00FD0D5D"/>
    <w:rsid w:val="00FD3C36"/>
    <w:rsid w:val="00FD544E"/>
    <w:rsid w:val="00FD5C6C"/>
    <w:rsid w:val="00FE1209"/>
    <w:rsid w:val="00FE230E"/>
    <w:rsid w:val="00FE4618"/>
    <w:rsid w:val="00FE6A6D"/>
    <w:rsid w:val="00FE7E8A"/>
    <w:rsid w:val="00FF3C5E"/>
    <w:rsid w:val="00FF4AD9"/>
    <w:rsid w:val="00FF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226"/>
    <w:rPr>
      <w:sz w:val="24"/>
      <w:szCs w:val="24"/>
    </w:rPr>
  </w:style>
  <w:style w:type="paragraph" w:styleId="Heading1">
    <w:name w:val="heading 1"/>
    <w:aliases w:val=" Char"/>
    <w:basedOn w:val="Normal"/>
    <w:next w:val="Normal"/>
    <w:link w:val="Heading1Char"/>
    <w:qFormat/>
    <w:rsid w:val="00461D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0233FB"/>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qFormat/>
    <w:rsid w:val="00F07E97"/>
    <w:pPr>
      <w:keepNext/>
      <w:spacing w:before="240" w:line="500" w:lineRule="exact"/>
      <w:jc w:val="lowKashida"/>
      <w:outlineLvl w:val="2"/>
    </w:pPr>
    <w:rPr>
      <w:b/>
      <w:bCs/>
      <w:sz w:val="30"/>
      <w:szCs w:val="30"/>
      <w:lang w:bidi="ar-EG"/>
    </w:rPr>
  </w:style>
  <w:style w:type="paragraph" w:styleId="Heading4">
    <w:name w:val="heading 4"/>
    <w:basedOn w:val="Normal"/>
    <w:next w:val="Normal"/>
    <w:link w:val="Heading4Char"/>
    <w:qFormat/>
    <w:rsid w:val="00F07E97"/>
    <w:pPr>
      <w:keepNext/>
      <w:tabs>
        <w:tab w:val="left" w:pos="5426"/>
        <w:tab w:val="right" w:pos="8306"/>
      </w:tabs>
      <w:spacing w:before="240" w:line="360" w:lineRule="auto"/>
      <w:jc w:val="lowKashida"/>
      <w:outlineLvl w:val="3"/>
    </w:pPr>
    <w:rPr>
      <w:b/>
      <w:bCs/>
      <w:sz w:val="32"/>
      <w:szCs w:val="32"/>
      <w:lang w:bidi="ar-EG"/>
    </w:rPr>
  </w:style>
  <w:style w:type="paragraph" w:styleId="Heading5">
    <w:name w:val="heading 5"/>
    <w:basedOn w:val="Normal"/>
    <w:next w:val="Normal"/>
    <w:link w:val="Heading5Char"/>
    <w:qFormat/>
    <w:rsid w:val="00F07E97"/>
    <w:pPr>
      <w:keepNext/>
      <w:tabs>
        <w:tab w:val="left" w:pos="5426"/>
        <w:tab w:val="right" w:pos="8306"/>
      </w:tabs>
      <w:spacing w:before="240" w:line="360" w:lineRule="auto"/>
      <w:jc w:val="lowKashida"/>
      <w:outlineLvl w:val="4"/>
    </w:pPr>
    <w:rPr>
      <w:b/>
      <w:bCs/>
      <w:i/>
      <w:iCs/>
      <w:sz w:val="28"/>
      <w:szCs w:val="28"/>
      <w:lang w:bidi="ar-EG"/>
    </w:rPr>
  </w:style>
  <w:style w:type="paragraph" w:styleId="Heading6">
    <w:name w:val="heading 6"/>
    <w:basedOn w:val="Normal"/>
    <w:next w:val="Normal"/>
    <w:link w:val="Heading6Char"/>
    <w:qFormat/>
    <w:rsid w:val="00F07E97"/>
    <w:pPr>
      <w:keepNext/>
      <w:spacing w:line="340" w:lineRule="exact"/>
      <w:ind w:firstLine="720"/>
      <w:jc w:val="center"/>
      <w:outlineLvl w:val="5"/>
    </w:pPr>
    <w:rPr>
      <w:b/>
      <w:bCs/>
      <w:sz w:val="30"/>
      <w:szCs w:val="28"/>
      <w:lang w:bidi="ar-EG"/>
    </w:rPr>
  </w:style>
  <w:style w:type="paragraph" w:styleId="Heading7">
    <w:name w:val="heading 7"/>
    <w:basedOn w:val="Normal"/>
    <w:next w:val="Normal"/>
    <w:link w:val="Heading7Char"/>
    <w:qFormat/>
    <w:rsid w:val="00893C4F"/>
    <w:pPr>
      <w:bidi/>
      <w:spacing w:before="240" w:after="60"/>
      <w:ind w:left="4320"/>
      <w:outlineLvl w:val="6"/>
    </w:pPr>
    <w:rPr>
      <w:rFonts w:ascii="Calibri" w:hAnsi="Calibri"/>
      <w:lang w:val="x-none" w:eastAsia="x-none"/>
    </w:rPr>
  </w:style>
  <w:style w:type="paragraph" w:styleId="Heading8">
    <w:name w:val="heading 8"/>
    <w:basedOn w:val="Normal"/>
    <w:next w:val="Normal"/>
    <w:link w:val="Heading8Char"/>
    <w:qFormat/>
    <w:rsid w:val="00893C4F"/>
    <w:pPr>
      <w:bidi/>
      <w:spacing w:before="240" w:after="60"/>
      <w:ind w:left="5040"/>
      <w:outlineLvl w:val="7"/>
    </w:pPr>
    <w:rPr>
      <w:rFonts w:ascii="Calibri" w:hAnsi="Calibri"/>
      <w:i/>
      <w:iCs/>
      <w:lang w:val="x-none" w:eastAsia="x-none"/>
    </w:rPr>
  </w:style>
  <w:style w:type="paragraph" w:styleId="Heading9">
    <w:name w:val="heading 9"/>
    <w:basedOn w:val="Normal"/>
    <w:next w:val="Normal"/>
    <w:link w:val="Heading9Char"/>
    <w:qFormat/>
    <w:rsid w:val="00893C4F"/>
    <w:pPr>
      <w:bidi/>
      <w:spacing w:before="240" w:after="60"/>
      <w:ind w:left="57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0F66"/>
    <w:pPr>
      <w:jc w:val="center"/>
    </w:pPr>
    <w:rPr>
      <w:b/>
      <w:bCs/>
      <w:sz w:val="28"/>
      <w:szCs w:val="28"/>
      <w:lang w:bidi="ar-EG"/>
    </w:rPr>
  </w:style>
  <w:style w:type="paragraph" w:styleId="ListParagraph">
    <w:name w:val="List Paragraph"/>
    <w:basedOn w:val="Normal"/>
    <w:uiPriority w:val="34"/>
    <w:qFormat/>
    <w:rsid w:val="00092D14"/>
    <w:pPr>
      <w:bidi/>
      <w:spacing w:after="200" w:line="276" w:lineRule="auto"/>
      <w:ind w:left="720"/>
      <w:contextualSpacing/>
    </w:pPr>
    <w:rPr>
      <w:rFonts w:ascii="Calibri" w:eastAsia="Calibri" w:hAnsi="Calibri" w:cs="Arial"/>
      <w:sz w:val="22"/>
      <w:szCs w:val="22"/>
    </w:rPr>
  </w:style>
  <w:style w:type="paragraph" w:customStyle="1" w:styleId="p">
    <w:name w:val="p"/>
    <w:basedOn w:val="Normal"/>
    <w:rsid w:val="00092D14"/>
    <w:pPr>
      <w:spacing w:before="100" w:beforeAutospacing="1" w:after="100" w:afterAutospacing="1"/>
    </w:pPr>
  </w:style>
  <w:style w:type="paragraph" w:styleId="BodyText">
    <w:name w:val="Body Text"/>
    <w:basedOn w:val="Normal"/>
    <w:link w:val="BodyTextChar"/>
    <w:unhideWhenUsed/>
    <w:rsid w:val="005C64E9"/>
    <w:pPr>
      <w:spacing w:line="360" w:lineRule="auto"/>
      <w:jc w:val="lowKashida"/>
    </w:pPr>
    <w:rPr>
      <w:sz w:val="28"/>
      <w:szCs w:val="28"/>
      <w:lang w:val="x-none" w:eastAsia="ar-SA"/>
    </w:rPr>
  </w:style>
  <w:style w:type="character" w:customStyle="1" w:styleId="BodyTextChar">
    <w:name w:val="Body Text Char"/>
    <w:link w:val="BodyText"/>
    <w:rsid w:val="005C64E9"/>
    <w:rPr>
      <w:sz w:val="28"/>
      <w:szCs w:val="28"/>
      <w:lang w:val="x-none" w:eastAsia="ar-SA"/>
    </w:rPr>
  </w:style>
  <w:style w:type="paragraph" w:customStyle="1" w:styleId="body3">
    <w:name w:val="body3"/>
    <w:basedOn w:val="Normal"/>
    <w:uiPriority w:val="99"/>
    <w:rsid w:val="006973EE"/>
    <w:pPr>
      <w:spacing w:before="48" w:after="96" w:line="304" w:lineRule="auto"/>
      <w:ind w:left="411" w:right="2244"/>
    </w:pPr>
    <w:rPr>
      <w:rFonts w:ascii="Georgia" w:hAnsi="Georgia"/>
      <w:color w:val="000000"/>
    </w:rPr>
  </w:style>
  <w:style w:type="character" w:customStyle="1" w:styleId="Heading2Char">
    <w:name w:val="Heading 2 Char"/>
    <w:link w:val="Heading2"/>
    <w:rsid w:val="000233FB"/>
    <w:rPr>
      <w:rFonts w:ascii="Calibri Light" w:eastAsia="Times New Roman" w:hAnsi="Calibri Light" w:cs="Times New Roman"/>
      <w:b/>
      <w:bCs/>
      <w:i/>
      <w:iCs/>
      <w:sz w:val="28"/>
      <w:szCs w:val="28"/>
    </w:rPr>
  </w:style>
  <w:style w:type="character" w:styleId="Hyperlink">
    <w:name w:val="Hyperlink"/>
    <w:unhideWhenUsed/>
    <w:rsid w:val="000233FB"/>
    <w:rPr>
      <w:color w:val="0000FF"/>
      <w:u w:val="single"/>
    </w:rPr>
  </w:style>
  <w:style w:type="paragraph" w:styleId="Header">
    <w:name w:val="header"/>
    <w:basedOn w:val="Normal"/>
    <w:link w:val="HeaderChar"/>
    <w:rsid w:val="00D050CA"/>
    <w:pPr>
      <w:tabs>
        <w:tab w:val="center" w:pos="4680"/>
        <w:tab w:val="right" w:pos="9360"/>
      </w:tabs>
    </w:pPr>
    <w:rPr>
      <w:lang w:val="x-none" w:eastAsia="x-none"/>
    </w:rPr>
  </w:style>
  <w:style w:type="character" w:customStyle="1" w:styleId="HeaderChar">
    <w:name w:val="Header Char"/>
    <w:link w:val="Header"/>
    <w:rsid w:val="00D050CA"/>
    <w:rPr>
      <w:sz w:val="24"/>
      <w:szCs w:val="24"/>
    </w:rPr>
  </w:style>
  <w:style w:type="paragraph" w:styleId="Footer">
    <w:name w:val="footer"/>
    <w:basedOn w:val="Normal"/>
    <w:link w:val="FooterChar"/>
    <w:uiPriority w:val="99"/>
    <w:rsid w:val="00D050CA"/>
    <w:pPr>
      <w:tabs>
        <w:tab w:val="center" w:pos="4680"/>
        <w:tab w:val="right" w:pos="9360"/>
      </w:tabs>
    </w:pPr>
    <w:rPr>
      <w:lang w:val="x-none" w:eastAsia="x-none"/>
    </w:rPr>
  </w:style>
  <w:style w:type="character" w:customStyle="1" w:styleId="FooterChar">
    <w:name w:val="Footer Char"/>
    <w:link w:val="Footer"/>
    <w:uiPriority w:val="99"/>
    <w:rsid w:val="00D050CA"/>
    <w:rPr>
      <w:sz w:val="24"/>
      <w:szCs w:val="24"/>
    </w:rPr>
  </w:style>
  <w:style w:type="character" w:styleId="HTMLCite">
    <w:name w:val="HTML Cite"/>
    <w:unhideWhenUsed/>
    <w:rsid w:val="00847392"/>
    <w:rPr>
      <w:i/>
      <w:iCs/>
    </w:rPr>
  </w:style>
  <w:style w:type="paragraph" w:customStyle="1" w:styleId="Default">
    <w:name w:val="Default"/>
    <w:rsid w:val="00086C3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207C2"/>
    <w:pPr>
      <w:spacing w:before="100" w:beforeAutospacing="1" w:after="100" w:afterAutospacing="1"/>
    </w:pPr>
  </w:style>
  <w:style w:type="character" w:customStyle="1" w:styleId="apple-converted-space">
    <w:name w:val="apple-converted-space"/>
    <w:basedOn w:val="DefaultParagraphFont"/>
    <w:rsid w:val="00137DB5"/>
  </w:style>
  <w:style w:type="character" w:customStyle="1" w:styleId="Heading3Char">
    <w:name w:val="Heading 3 Char"/>
    <w:link w:val="Heading3"/>
    <w:rsid w:val="00F07E97"/>
    <w:rPr>
      <w:b/>
      <w:bCs/>
      <w:sz w:val="30"/>
      <w:szCs w:val="30"/>
      <w:lang w:bidi="ar-EG"/>
    </w:rPr>
  </w:style>
  <w:style w:type="character" w:customStyle="1" w:styleId="Heading4Char">
    <w:name w:val="Heading 4 Char"/>
    <w:link w:val="Heading4"/>
    <w:rsid w:val="00F07E97"/>
    <w:rPr>
      <w:b/>
      <w:bCs/>
      <w:sz w:val="32"/>
      <w:szCs w:val="32"/>
      <w:lang w:bidi="ar-EG"/>
    </w:rPr>
  </w:style>
  <w:style w:type="character" w:customStyle="1" w:styleId="Heading5Char">
    <w:name w:val="Heading 5 Char"/>
    <w:link w:val="Heading5"/>
    <w:rsid w:val="00F07E97"/>
    <w:rPr>
      <w:b/>
      <w:bCs/>
      <w:i/>
      <w:iCs/>
      <w:sz w:val="28"/>
      <w:szCs w:val="28"/>
      <w:lang w:bidi="ar-EG"/>
    </w:rPr>
  </w:style>
  <w:style w:type="character" w:customStyle="1" w:styleId="Heading6Char">
    <w:name w:val="Heading 6 Char"/>
    <w:link w:val="Heading6"/>
    <w:rsid w:val="00F07E97"/>
    <w:rPr>
      <w:b/>
      <w:bCs/>
      <w:sz w:val="30"/>
      <w:szCs w:val="28"/>
      <w:lang w:bidi="ar-EG"/>
    </w:rPr>
  </w:style>
  <w:style w:type="character" w:customStyle="1" w:styleId="Heading1Char">
    <w:name w:val="Heading 1 Char"/>
    <w:aliases w:val=" Char Char"/>
    <w:link w:val="Heading1"/>
    <w:rsid w:val="00F07E97"/>
    <w:rPr>
      <w:rFonts w:ascii="Arial" w:hAnsi="Arial" w:cs="Arial"/>
      <w:b/>
      <w:bCs/>
      <w:kern w:val="32"/>
      <w:sz w:val="32"/>
      <w:szCs w:val="32"/>
    </w:rPr>
  </w:style>
  <w:style w:type="character" w:customStyle="1" w:styleId="TitleChar">
    <w:name w:val="Title Char"/>
    <w:link w:val="Title"/>
    <w:rsid w:val="00F07E97"/>
    <w:rPr>
      <w:b/>
      <w:bCs/>
      <w:sz w:val="28"/>
      <w:szCs w:val="28"/>
      <w:lang w:bidi="ar-EG"/>
    </w:rPr>
  </w:style>
  <w:style w:type="character" w:styleId="PageNumber">
    <w:name w:val="page number"/>
    <w:rsid w:val="00F07E97"/>
  </w:style>
  <w:style w:type="paragraph" w:styleId="BodyTextIndent">
    <w:name w:val="Body Text Indent"/>
    <w:basedOn w:val="Normal"/>
    <w:link w:val="BodyTextIndentChar"/>
    <w:rsid w:val="00F07E97"/>
    <w:pPr>
      <w:widowControl w:val="0"/>
      <w:autoSpaceDE w:val="0"/>
      <w:autoSpaceDN w:val="0"/>
      <w:adjustRightInd w:val="0"/>
      <w:spacing w:line="440" w:lineRule="exact"/>
      <w:ind w:firstLine="540"/>
      <w:jc w:val="lowKashida"/>
    </w:pPr>
    <w:rPr>
      <w:sz w:val="28"/>
      <w:szCs w:val="28"/>
    </w:rPr>
  </w:style>
  <w:style w:type="character" w:customStyle="1" w:styleId="BodyTextIndentChar">
    <w:name w:val="Body Text Indent Char"/>
    <w:link w:val="BodyTextIndent"/>
    <w:rsid w:val="00F07E97"/>
    <w:rPr>
      <w:sz w:val="28"/>
      <w:szCs w:val="28"/>
    </w:rPr>
  </w:style>
  <w:style w:type="paragraph" w:styleId="BodyTextIndent2">
    <w:name w:val="Body Text Indent 2"/>
    <w:basedOn w:val="Normal"/>
    <w:link w:val="BodyTextIndent2Char"/>
    <w:rsid w:val="00F07E97"/>
    <w:pPr>
      <w:spacing w:line="520" w:lineRule="exact"/>
      <w:ind w:firstLine="720"/>
      <w:jc w:val="lowKashida"/>
    </w:pPr>
    <w:rPr>
      <w:sz w:val="28"/>
      <w:szCs w:val="28"/>
      <w:lang w:bidi="ar-EG"/>
    </w:rPr>
  </w:style>
  <w:style w:type="character" w:customStyle="1" w:styleId="BodyTextIndent2Char">
    <w:name w:val="Body Text Indent 2 Char"/>
    <w:link w:val="BodyTextIndent2"/>
    <w:rsid w:val="00F07E97"/>
    <w:rPr>
      <w:sz w:val="28"/>
      <w:szCs w:val="28"/>
      <w:lang w:bidi="ar-EG"/>
    </w:rPr>
  </w:style>
  <w:style w:type="paragraph" w:styleId="BodyText2">
    <w:name w:val="Body Text 2"/>
    <w:basedOn w:val="Normal"/>
    <w:link w:val="BodyText2Char"/>
    <w:rsid w:val="00F07E97"/>
    <w:pPr>
      <w:spacing w:before="240" w:line="340" w:lineRule="exact"/>
      <w:jc w:val="lowKashida"/>
    </w:pPr>
    <w:rPr>
      <w:b/>
      <w:bCs/>
      <w:sz w:val="32"/>
      <w:szCs w:val="32"/>
      <w:lang w:bidi="ar-EG"/>
    </w:rPr>
  </w:style>
  <w:style w:type="character" w:customStyle="1" w:styleId="BodyText2Char">
    <w:name w:val="Body Text 2 Char"/>
    <w:link w:val="BodyText2"/>
    <w:rsid w:val="00F07E97"/>
    <w:rPr>
      <w:b/>
      <w:bCs/>
      <w:sz w:val="32"/>
      <w:szCs w:val="32"/>
      <w:lang w:bidi="ar-EG"/>
    </w:rPr>
  </w:style>
  <w:style w:type="paragraph" w:styleId="DocumentMap">
    <w:name w:val="Document Map"/>
    <w:basedOn w:val="Normal"/>
    <w:link w:val="DocumentMapChar"/>
    <w:rsid w:val="00F07E97"/>
    <w:pPr>
      <w:shd w:val="clear" w:color="auto" w:fill="000080"/>
    </w:pPr>
    <w:rPr>
      <w:rFonts w:ascii="Tahoma" w:hAnsi="Tahoma" w:cs="Tahoma"/>
      <w:sz w:val="20"/>
      <w:szCs w:val="20"/>
    </w:rPr>
  </w:style>
  <w:style w:type="character" w:customStyle="1" w:styleId="DocumentMapChar">
    <w:name w:val="Document Map Char"/>
    <w:link w:val="DocumentMap"/>
    <w:rsid w:val="00F07E97"/>
    <w:rPr>
      <w:rFonts w:ascii="Tahoma" w:hAnsi="Tahoma" w:cs="Tahoma"/>
      <w:shd w:val="clear" w:color="auto" w:fill="000080"/>
    </w:rPr>
  </w:style>
  <w:style w:type="paragraph" w:styleId="Caption">
    <w:name w:val="caption"/>
    <w:basedOn w:val="Normal"/>
    <w:next w:val="Normal"/>
    <w:qFormat/>
    <w:rsid w:val="00F07E97"/>
    <w:rPr>
      <w:b/>
      <w:bCs/>
      <w:sz w:val="20"/>
      <w:szCs w:val="20"/>
    </w:rPr>
  </w:style>
  <w:style w:type="character" w:customStyle="1" w:styleId="citation">
    <w:name w:val="citation"/>
    <w:rsid w:val="00F07E97"/>
  </w:style>
  <w:style w:type="character" w:styleId="Strong">
    <w:name w:val="Strong"/>
    <w:uiPriority w:val="22"/>
    <w:qFormat/>
    <w:rsid w:val="00F07E97"/>
    <w:rPr>
      <w:b/>
      <w:bCs/>
    </w:rPr>
  </w:style>
  <w:style w:type="character" w:customStyle="1" w:styleId="addmd1">
    <w:name w:val="addmd1"/>
    <w:rsid w:val="00F07E97"/>
    <w:rPr>
      <w:rFonts w:ascii="Arial" w:hAnsi="Arial" w:cs="Arial" w:hint="default"/>
      <w:sz w:val="20"/>
      <w:szCs w:val="20"/>
    </w:rPr>
  </w:style>
  <w:style w:type="character" w:customStyle="1" w:styleId="ln21">
    <w:name w:val="ln21"/>
    <w:rsid w:val="00F07E97"/>
    <w:rPr>
      <w:color w:val="676767"/>
    </w:rPr>
  </w:style>
  <w:style w:type="character" w:styleId="Emphasis">
    <w:name w:val="Emphasis"/>
    <w:uiPriority w:val="20"/>
    <w:qFormat/>
    <w:rsid w:val="00F07E97"/>
    <w:rPr>
      <w:i/>
      <w:iCs/>
    </w:rPr>
  </w:style>
  <w:style w:type="character" w:customStyle="1" w:styleId="emphb">
    <w:name w:val="emph_b"/>
    <w:rsid w:val="00F07E97"/>
  </w:style>
  <w:style w:type="character" w:customStyle="1" w:styleId="lk">
    <w:name w:val="lk"/>
    <w:rsid w:val="00F07E97"/>
  </w:style>
  <w:style w:type="character" w:customStyle="1" w:styleId="drf">
    <w:name w:val="drf"/>
    <w:rsid w:val="00F07E97"/>
  </w:style>
  <w:style w:type="character" w:customStyle="1" w:styleId="emphi">
    <w:name w:val="emph_i"/>
    <w:rsid w:val="00F07E97"/>
  </w:style>
  <w:style w:type="character" w:customStyle="1" w:styleId="urf">
    <w:name w:val="urf"/>
    <w:rsid w:val="00F07E97"/>
  </w:style>
  <w:style w:type="paragraph" w:customStyle="1" w:styleId="figure-text">
    <w:name w:val="figure-text"/>
    <w:basedOn w:val="Normal"/>
    <w:rsid w:val="00F07E97"/>
    <w:pPr>
      <w:spacing w:before="100" w:beforeAutospacing="1" w:after="100" w:afterAutospacing="1"/>
    </w:pPr>
    <w:rPr>
      <w:sz w:val="17"/>
      <w:szCs w:val="17"/>
    </w:rPr>
  </w:style>
  <w:style w:type="character" w:customStyle="1" w:styleId="text">
    <w:name w:val="text"/>
    <w:rsid w:val="00F07E97"/>
  </w:style>
  <w:style w:type="character" w:customStyle="1" w:styleId="box-sub-section-title1">
    <w:name w:val="box-sub-section-title1"/>
    <w:rsid w:val="00F07E97"/>
    <w:rPr>
      <w:b/>
      <w:bCs/>
      <w:color w:val="666666"/>
    </w:rPr>
  </w:style>
  <w:style w:type="character" w:customStyle="1" w:styleId="figure-title1">
    <w:name w:val="figure-title1"/>
    <w:rsid w:val="00F07E97"/>
    <w:rPr>
      <w:b/>
      <w:bCs/>
      <w:sz w:val="17"/>
      <w:szCs w:val="17"/>
    </w:rPr>
  </w:style>
  <w:style w:type="character" w:customStyle="1" w:styleId="figure-caption1">
    <w:name w:val="figure-caption1"/>
    <w:rsid w:val="00F07E97"/>
    <w:rPr>
      <w:sz w:val="17"/>
      <w:szCs w:val="17"/>
    </w:rPr>
  </w:style>
  <w:style w:type="character" w:customStyle="1" w:styleId="section-title-21">
    <w:name w:val="section-title-21"/>
    <w:rsid w:val="00F07E97"/>
    <w:rPr>
      <w:b/>
      <w:bCs/>
      <w:color w:val="003D6D"/>
      <w:sz w:val="21"/>
      <w:szCs w:val="21"/>
    </w:rPr>
  </w:style>
  <w:style w:type="paragraph" w:customStyle="1" w:styleId="bodytextfp">
    <w:name w:val="bodytextfp"/>
    <w:basedOn w:val="Normal"/>
    <w:rsid w:val="00F07E97"/>
    <w:pPr>
      <w:spacing w:before="100" w:beforeAutospacing="1" w:after="100" w:afterAutospacing="1"/>
    </w:pPr>
    <w:rPr>
      <w:rFonts w:ascii="Verdana" w:hAnsi="Verdana"/>
      <w:sz w:val="18"/>
      <w:szCs w:val="18"/>
    </w:rPr>
  </w:style>
  <w:style w:type="character" w:customStyle="1" w:styleId="name">
    <w:name w:val="name"/>
    <w:rsid w:val="00F07E97"/>
  </w:style>
  <w:style w:type="character" w:customStyle="1" w:styleId="forenames">
    <w:name w:val="forenames"/>
    <w:rsid w:val="00F07E97"/>
  </w:style>
  <w:style w:type="character" w:customStyle="1" w:styleId="surname">
    <w:name w:val="surname"/>
    <w:rsid w:val="00F07E97"/>
  </w:style>
  <w:style w:type="character" w:customStyle="1" w:styleId="qualifications">
    <w:name w:val="qualifications"/>
    <w:rsid w:val="00F07E97"/>
  </w:style>
  <w:style w:type="character" w:customStyle="1" w:styleId="personname">
    <w:name w:val="person_name"/>
    <w:rsid w:val="00F07E97"/>
  </w:style>
  <w:style w:type="character" w:styleId="FollowedHyperlink">
    <w:name w:val="FollowedHyperlink"/>
    <w:rsid w:val="00F07E97"/>
    <w:rPr>
      <w:color w:val="800080"/>
      <w:u w:val="single"/>
    </w:rPr>
  </w:style>
  <w:style w:type="character" w:customStyle="1" w:styleId="ref-title">
    <w:name w:val="ref-title"/>
    <w:rsid w:val="00F07E97"/>
  </w:style>
  <w:style w:type="character" w:customStyle="1" w:styleId="ext-reflink">
    <w:name w:val="ext-reflink"/>
    <w:rsid w:val="00F07E97"/>
  </w:style>
  <w:style w:type="character" w:customStyle="1" w:styleId="ref-journal">
    <w:name w:val="ref-journal"/>
    <w:rsid w:val="00F07E97"/>
  </w:style>
  <w:style w:type="character" w:customStyle="1" w:styleId="ref-vol">
    <w:name w:val="ref-vol"/>
    <w:rsid w:val="00F07E97"/>
  </w:style>
  <w:style w:type="character" w:customStyle="1" w:styleId="ref-iss">
    <w:name w:val="ref-iss"/>
    <w:rsid w:val="00F07E97"/>
  </w:style>
  <w:style w:type="paragraph" w:customStyle="1" w:styleId="1">
    <w:name w:val="عادي (ويب)1"/>
    <w:basedOn w:val="Normal"/>
    <w:rsid w:val="00F07E97"/>
    <w:pPr>
      <w:spacing w:before="90" w:after="240" w:line="288" w:lineRule="atLeast"/>
    </w:pPr>
    <w:rPr>
      <w:sz w:val="22"/>
      <w:szCs w:val="22"/>
      <w:lang w:bidi="ar-EG"/>
    </w:rPr>
  </w:style>
  <w:style w:type="character" w:customStyle="1" w:styleId="shorttext1">
    <w:name w:val="short_text1"/>
    <w:rsid w:val="00F07E97"/>
    <w:rPr>
      <w:sz w:val="29"/>
      <w:szCs w:val="29"/>
    </w:rPr>
  </w:style>
  <w:style w:type="character" w:customStyle="1" w:styleId="slug-pub-date">
    <w:name w:val="slug-pub-date"/>
    <w:rsid w:val="00F07E97"/>
  </w:style>
  <w:style w:type="character" w:customStyle="1" w:styleId="slug-doi">
    <w:name w:val="slug-doi"/>
    <w:rsid w:val="00F07E97"/>
  </w:style>
  <w:style w:type="character" w:customStyle="1" w:styleId="ti">
    <w:name w:val="ti"/>
    <w:rsid w:val="00F07E97"/>
  </w:style>
  <w:style w:type="character" w:customStyle="1" w:styleId="hed1">
    <w:name w:val="hed1"/>
    <w:rsid w:val="00F07E97"/>
    <w:rPr>
      <w:rFonts w:ascii="Arial" w:hAnsi="Arial" w:cs="Arial" w:hint="default"/>
      <w:b/>
      <w:bCs/>
      <w:caps/>
      <w:color w:val="2B4A71"/>
      <w:spacing w:val="0"/>
      <w:sz w:val="24"/>
      <w:szCs w:val="24"/>
    </w:rPr>
  </w:style>
  <w:style w:type="character" w:customStyle="1" w:styleId="writer1">
    <w:name w:val="writer1"/>
    <w:rsid w:val="00F07E97"/>
    <w:rPr>
      <w:b/>
      <w:bCs/>
      <w:i/>
      <w:iCs/>
      <w:color w:val="919F8A"/>
      <w:sz w:val="17"/>
      <w:szCs w:val="17"/>
    </w:rPr>
  </w:style>
  <w:style w:type="paragraph" w:customStyle="1" w:styleId="authorgroup">
    <w:name w:val="authorgroup"/>
    <w:basedOn w:val="Normal"/>
    <w:rsid w:val="00F07E97"/>
    <w:pPr>
      <w:spacing w:before="100" w:beforeAutospacing="1" w:after="100" w:afterAutospacing="1"/>
    </w:pPr>
    <w:rPr>
      <w:b/>
      <w:bCs/>
    </w:rPr>
  </w:style>
  <w:style w:type="paragraph" w:customStyle="1" w:styleId="authors3">
    <w:name w:val="authors3"/>
    <w:basedOn w:val="Normal"/>
    <w:rsid w:val="00F07E97"/>
    <w:pPr>
      <w:spacing w:line="210" w:lineRule="atLeast"/>
    </w:pPr>
    <w:rPr>
      <w:rFonts w:ascii="Verdana" w:hAnsi="Verdana"/>
      <w:sz w:val="17"/>
      <w:szCs w:val="17"/>
    </w:rPr>
  </w:style>
  <w:style w:type="character" w:customStyle="1" w:styleId="pseudotabau2">
    <w:name w:val="pseudotabau2"/>
    <w:rsid w:val="00F07E97"/>
  </w:style>
  <w:style w:type="character" w:customStyle="1" w:styleId="pseudotab2">
    <w:name w:val="pseudotab2"/>
    <w:rsid w:val="00F07E97"/>
  </w:style>
  <w:style w:type="character" w:customStyle="1" w:styleId="miscellaneoustext">
    <w:name w:val="miscellaneoustext"/>
    <w:rsid w:val="00F07E97"/>
  </w:style>
  <w:style w:type="character" w:customStyle="1" w:styleId="address">
    <w:name w:val="address"/>
    <w:rsid w:val="00F07E97"/>
  </w:style>
  <w:style w:type="character" w:customStyle="1" w:styleId="number3">
    <w:name w:val="number3"/>
    <w:rsid w:val="00F07E97"/>
  </w:style>
  <w:style w:type="character" w:customStyle="1" w:styleId="correspondence-label">
    <w:name w:val="correspondence-label"/>
    <w:rsid w:val="00F07E97"/>
  </w:style>
  <w:style w:type="paragraph" w:customStyle="1" w:styleId="copyrighttext2">
    <w:name w:val="copyrighttext2"/>
    <w:basedOn w:val="Normal"/>
    <w:rsid w:val="00F07E97"/>
    <w:rPr>
      <w:color w:val="666666"/>
    </w:rPr>
  </w:style>
  <w:style w:type="paragraph" w:customStyle="1" w:styleId="pubonline2">
    <w:name w:val="pubonline2"/>
    <w:basedOn w:val="Normal"/>
    <w:rsid w:val="00F07E97"/>
    <w:rPr>
      <w:color w:val="666666"/>
    </w:rPr>
  </w:style>
  <w:style w:type="character" w:customStyle="1" w:styleId="fm-citation-ids-label1">
    <w:name w:val="fm-citation-ids-label1"/>
    <w:rsid w:val="00F07E97"/>
    <w:rPr>
      <w:color w:val="333333"/>
    </w:rPr>
  </w:style>
  <w:style w:type="character" w:customStyle="1" w:styleId="citation-abbreviation2">
    <w:name w:val="citation-abbreviation2"/>
    <w:rsid w:val="00F07E97"/>
  </w:style>
  <w:style w:type="character" w:customStyle="1" w:styleId="citation-publication-date">
    <w:name w:val="citation-publication-date"/>
    <w:rsid w:val="00F07E97"/>
  </w:style>
  <w:style w:type="character" w:customStyle="1" w:styleId="citation-volume">
    <w:name w:val="citation-volume"/>
    <w:rsid w:val="00F07E97"/>
  </w:style>
  <w:style w:type="character" w:customStyle="1" w:styleId="citation-issue">
    <w:name w:val="citation-issue"/>
    <w:rsid w:val="00F07E97"/>
  </w:style>
  <w:style w:type="character" w:customStyle="1" w:styleId="citation-flpages">
    <w:name w:val="citation-flpages"/>
    <w:rsid w:val="00F07E97"/>
  </w:style>
  <w:style w:type="character" w:customStyle="1" w:styleId="email-label">
    <w:name w:val="email-label"/>
    <w:rsid w:val="00F07E97"/>
  </w:style>
  <w:style w:type="character" w:customStyle="1" w:styleId="eid419464">
    <w:name w:val="e_id419464"/>
    <w:rsid w:val="00F07E97"/>
  </w:style>
  <w:style w:type="paragraph" w:customStyle="1" w:styleId="affiliation">
    <w:name w:val="affiliation"/>
    <w:basedOn w:val="Normal"/>
    <w:rsid w:val="00F07E97"/>
    <w:pPr>
      <w:spacing w:before="100" w:beforeAutospacing="1" w:after="100" w:afterAutospacing="1"/>
    </w:pPr>
    <w:rPr>
      <w:rFonts w:ascii="Arial" w:hAnsi="Arial" w:cs="Arial"/>
      <w:sz w:val="20"/>
      <w:szCs w:val="20"/>
    </w:rPr>
  </w:style>
  <w:style w:type="character" w:customStyle="1" w:styleId="affiliation1">
    <w:name w:val="affiliation1"/>
    <w:rsid w:val="00F07E97"/>
    <w:rPr>
      <w:rFonts w:ascii="Arial" w:hAnsi="Arial" w:cs="Arial" w:hint="default"/>
      <w:sz w:val="20"/>
      <w:szCs w:val="20"/>
    </w:rPr>
  </w:style>
  <w:style w:type="character" w:customStyle="1" w:styleId="number">
    <w:name w:val="number"/>
    <w:rsid w:val="00F07E97"/>
  </w:style>
  <w:style w:type="paragraph" w:customStyle="1" w:styleId="pubonline">
    <w:name w:val="pubonline"/>
    <w:basedOn w:val="Normal"/>
    <w:rsid w:val="00F07E97"/>
    <w:pPr>
      <w:spacing w:before="100" w:beforeAutospacing="1" w:after="100" w:afterAutospacing="1"/>
    </w:pPr>
  </w:style>
  <w:style w:type="paragraph" w:customStyle="1" w:styleId="copyrighttext">
    <w:name w:val="copyrighttext"/>
    <w:basedOn w:val="Normal"/>
    <w:rsid w:val="00F07E97"/>
    <w:pPr>
      <w:spacing w:before="100" w:beforeAutospacing="1" w:after="100" w:afterAutospacing="1"/>
    </w:pPr>
  </w:style>
  <w:style w:type="paragraph" w:customStyle="1" w:styleId="caff3">
    <w:name w:val="caff3"/>
    <w:basedOn w:val="Normal"/>
    <w:rsid w:val="00F07E97"/>
    <w:pPr>
      <w:spacing w:before="100" w:beforeAutospacing="1" w:after="100" w:afterAutospacing="1"/>
    </w:pPr>
    <w:rPr>
      <w:sz w:val="19"/>
      <w:szCs w:val="19"/>
    </w:rPr>
  </w:style>
  <w:style w:type="paragraph" w:customStyle="1" w:styleId="prdates3">
    <w:name w:val="prdates3"/>
    <w:basedOn w:val="Normal"/>
    <w:rsid w:val="00F07E97"/>
    <w:pPr>
      <w:spacing w:before="100" w:beforeAutospacing="1" w:after="100" w:afterAutospacing="1"/>
    </w:pPr>
    <w:rPr>
      <w:sz w:val="19"/>
      <w:szCs w:val="19"/>
    </w:rPr>
  </w:style>
  <w:style w:type="character" w:customStyle="1" w:styleId="ja50-ce-author">
    <w:name w:val="ja50-ce-author"/>
    <w:rsid w:val="00F07E97"/>
  </w:style>
  <w:style w:type="character" w:customStyle="1" w:styleId="ja50-ce-sup2">
    <w:name w:val="ja50-ce-sup2"/>
    <w:rsid w:val="00F07E97"/>
    <w:rPr>
      <w:sz w:val="17"/>
      <w:szCs w:val="17"/>
    </w:rPr>
  </w:style>
  <w:style w:type="paragraph" w:customStyle="1" w:styleId="authlist">
    <w:name w:val="auth_list"/>
    <w:basedOn w:val="Normal"/>
    <w:rsid w:val="00F07E97"/>
    <w:pPr>
      <w:spacing w:before="100" w:beforeAutospacing="1" w:after="100" w:afterAutospacing="1"/>
    </w:pPr>
  </w:style>
  <w:style w:type="paragraph" w:customStyle="1" w:styleId="aff">
    <w:name w:val="aff"/>
    <w:basedOn w:val="Normal"/>
    <w:rsid w:val="00F07E97"/>
    <w:pPr>
      <w:spacing w:before="100" w:beforeAutospacing="1" w:after="100" w:afterAutospacing="1"/>
    </w:pPr>
  </w:style>
  <w:style w:type="paragraph" w:styleId="HTMLAddress">
    <w:name w:val="HTML Address"/>
    <w:basedOn w:val="Normal"/>
    <w:link w:val="HTMLAddressChar"/>
    <w:rsid w:val="00F07E97"/>
    <w:rPr>
      <w:i/>
      <w:iCs/>
    </w:rPr>
  </w:style>
  <w:style w:type="character" w:customStyle="1" w:styleId="HTMLAddressChar">
    <w:name w:val="HTML Address Char"/>
    <w:link w:val="HTMLAddress"/>
    <w:rsid w:val="00F07E97"/>
    <w:rPr>
      <w:i/>
      <w:iCs/>
      <w:sz w:val="24"/>
      <w:szCs w:val="24"/>
    </w:rPr>
  </w:style>
  <w:style w:type="character" w:customStyle="1" w:styleId="corresp-label">
    <w:name w:val="corresp-label"/>
    <w:rsid w:val="00F07E97"/>
  </w:style>
  <w:style w:type="character" w:customStyle="1" w:styleId="received-label">
    <w:name w:val="received-label"/>
    <w:rsid w:val="00F07E97"/>
  </w:style>
  <w:style w:type="character" w:customStyle="1" w:styleId="rev-recd-label">
    <w:name w:val="rev-recd-label"/>
    <w:rsid w:val="00F07E97"/>
  </w:style>
  <w:style w:type="character" w:customStyle="1" w:styleId="accepted-label">
    <w:name w:val="accepted-label"/>
    <w:rsid w:val="00F07E97"/>
  </w:style>
  <w:style w:type="paragraph" w:customStyle="1" w:styleId="caff">
    <w:name w:val="caff"/>
    <w:basedOn w:val="Normal"/>
    <w:rsid w:val="00F07E97"/>
    <w:pPr>
      <w:spacing w:before="100" w:beforeAutospacing="1" w:after="100" w:afterAutospacing="1"/>
    </w:pPr>
  </w:style>
  <w:style w:type="paragraph" w:customStyle="1" w:styleId="prdates">
    <w:name w:val="prdates"/>
    <w:basedOn w:val="Normal"/>
    <w:rsid w:val="00F07E97"/>
    <w:pPr>
      <w:spacing w:before="100" w:beforeAutospacing="1" w:after="100" w:afterAutospacing="1"/>
    </w:pPr>
  </w:style>
  <w:style w:type="character" w:customStyle="1" w:styleId="journal8">
    <w:name w:val="journal8"/>
    <w:rsid w:val="00F07E97"/>
    <w:rPr>
      <w:i/>
      <w:iCs/>
    </w:rPr>
  </w:style>
  <w:style w:type="character" w:customStyle="1" w:styleId="jnumber1">
    <w:name w:val="jnumber1"/>
    <w:rsid w:val="00F07E97"/>
    <w:rPr>
      <w:b/>
      <w:bCs/>
    </w:rPr>
  </w:style>
  <w:style w:type="character" w:customStyle="1" w:styleId="citation-abbreviation3">
    <w:name w:val="citation-abbreviation3"/>
    <w:rsid w:val="00F07E97"/>
  </w:style>
  <w:style w:type="character" w:customStyle="1" w:styleId="addmd">
    <w:name w:val="addmd"/>
    <w:rsid w:val="00F07E97"/>
  </w:style>
  <w:style w:type="character" w:customStyle="1" w:styleId="document-title1">
    <w:name w:val="document-title1"/>
    <w:rsid w:val="00F07E97"/>
    <w:rPr>
      <w:rFonts w:ascii="Arial" w:hAnsi="Arial" w:cs="Arial" w:hint="default"/>
      <w:b w:val="0"/>
      <w:bCs w:val="0"/>
      <w:color w:val="000000"/>
      <w:sz w:val="29"/>
      <w:szCs w:val="29"/>
    </w:rPr>
  </w:style>
  <w:style w:type="character" w:customStyle="1" w:styleId="fn">
    <w:name w:val="fn"/>
    <w:rsid w:val="00F07E97"/>
  </w:style>
  <w:style w:type="character" w:customStyle="1" w:styleId="A6">
    <w:name w:val="A6"/>
    <w:rsid w:val="00F07E97"/>
    <w:rPr>
      <w:rFonts w:cs="Shannon Std Book"/>
      <w:color w:val="000000"/>
      <w:sz w:val="14"/>
      <w:szCs w:val="14"/>
    </w:rPr>
  </w:style>
  <w:style w:type="character" w:customStyle="1" w:styleId="reference-text">
    <w:name w:val="reference-text"/>
    <w:rsid w:val="00F07E97"/>
  </w:style>
  <w:style w:type="character" w:customStyle="1" w:styleId="st">
    <w:name w:val="st"/>
    <w:rsid w:val="00F07E97"/>
  </w:style>
  <w:style w:type="character" w:customStyle="1" w:styleId="intellitxt">
    <w:name w:val="intellitxt"/>
    <w:rsid w:val="00F07E97"/>
  </w:style>
  <w:style w:type="character" w:customStyle="1" w:styleId="authorvcard">
    <w:name w:val="author vcard"/>
    <w:rsid w:val="00F07E97"/>
  </w:style>
  <w:style w:type="character" w:customStyle="1" w:styleId="mw-cite-backlink">
    <w:name w:val="mw-cite-backlink"/>
    <w:rsid w:val="00F07E97"/>
  </w:style>
  <w:style w:type="character" w:customStyle="1" w:styleId="xref-sep">
    <w:name w:val="xref-sep"/>
    <w:rsid w:val="00F07E97"/>
  </w:style>
  <w:style w:type="character" w:customStyle="1" w:styleId="breadcrumbsubjects">
    <w:name w:val="breadcrumb_subjects"/>
    <w:rsid w:val="00F07E97"/>
  </w:style>
  <w:style w:type="character" w:customStyle="1" w:styleId="volume-value">
    <w:name w:val="volume-value"/>
    <w:rsid w:val="00F07E97"/>
  </w:style>
  <w:style w:type="character" w:customStyle="1" w:styleId="vol-issue-comma">
    <w:name w:val="vol-issue-comma"/>
    <w:rsid w:val="00F07E97"/>
  </w:style>
  <w:style w:type="character" w:customStyle="1" w:styleId="issue-value">
    <w:name w:val="issue-value"/>
    <w:rsid w:val="00F07E97"/>
  </w:style>
  <w:style w:type="character" w:customStyle="1" w:styleId="slug-pages">
    <w:name w:val="slug-pages"/>
    <w:rsid w:val="00F07E97"/>
  </w:style>
  <w:style w:type="paragraph" w:customStyle="1" w:styleId="47">
    <w:name w:val="عادي (ويب)47"/>
    <w:basedOn w:val="Normal"/>
    <w:rsid w:val="00F07E97"/>
    <w:pPr>
      <w:spacing w:before="225" w:after="225" w:line="381" w:lineRule="auto"/>
    </w:pPr>
  </w:style>
  <w:style w:type="paragraph" w:customStyle="1" w:styleId="nip31">
    <w:name w:val="nip31"/>
    <w:basedOn w:val="Normal"/>
    <w:rsid w:val="00F07E97"/>
    <w:pPr>
      <w:spacing w:after="60"/>
      <w:ind w:left="600"/>
    </w:pPr>
  </w:style>
  <w:style w:type="table" w:styleId="TableGrid">
    <w:name w:val="Table Grid"/>
    <w:basedOn w:val="TableNormal"/>
    <w:uiPriority w:val="39"/>
    <w:rsid w:val="00F07E9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link w:val="Heading7"/>
    <w:rsid w:val="00893C4F"/>
    <w:rPr>
      <w:rFonts w:ascii="Calibri" w:hAnsi="Calibri"/>
      <w:sz w:val="24"/>
      <w:szCs w:val="24"/>
      <w:lang w:val="x-none" w:eastAsia="x-none"/>
    </w:rPr>
  </w:style>
  <w:style w:type="character" w:customStyle="1" w:styleId="Heading8Char">
    <w:name w:val="Heading 8 Char"/>
    <w:link w:val="Heading8"/>
    <w:rsid w:val="00893C4F"/>
    <w:rPr>
      <w:rFonts w:ascii="Calibri" w:hAnsi="Calibri"/>
      <w:i/>
      <w:iCs/>
      <w:sz w:val="24"/>
      <w:szCs w:val="24"/>
      <w:lang w:val="x-none" w:eastAsia="x-none"/>
    </w:rPr>
  </w:style>
  <w:style w:type="character" w:customStyle="1" w:styleId="Heading9Char">
    <w:name w:val="Heading 9 Char"/>
    <w:link w:val="Heading9"/>
    <w:rsid w:val="00893C4F"/>
    <w:rPr>
      <w:rFonts w:ascii="Cambria" w:hAnsi="Cambria"/>
      <w:sz w:val="22"/>
      <w:szCs w:val="22"/>
      <w:lang w:val="x-none" w:eastAsia="x-none"/>
    </w:rPr>
  </w:style>
  <w:style w:type="numbering" w:customStyle="1" w:styleId="NoList1">
    <w:name w:val="No List1"/>
    <w:next w:val="NoList"/>
    <w:semiHidden/>
    <w:unhideWhenUsed/>
    <w:rsid w:val="00893C4F"/>
  </w:style>
  <w:style w:type="table" w:customStyle="1" w:styleId="TableGrid1">
    <w:name w:val="Table Grid1"/>
    <w:basedOn w:val="TableNormal"/>
    <w:next w:val="TableGrid"/>
    <w:uiPriority w:val="59"/>
    <w:rsid w:val="00893C4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93C4F"/>
    <w:pPr>
      <w:bidi/>
    </w:pPr>
    <w:rPr>
      <w:rFonts w:ascii="Tahoma" w:hAnsi="Tahoma"/>
      <w:sz w:val="16"/>
      <w:szCs w:val="16"/>
      <w:lang w:val="x-none" w:eastAsia="x-none"/>
    </w:rPr>
  </w:style>
  <w:style w:type="character" w:customStyle="1" w:styleId="BalloonTextChar">
    <w:name w:val="Balloon Text Char"/>
    <w:link w:val="BalloonText"/>
    <w:rsid w:val="00893C4F"/>
    <w:rPr>
      <w:rFonts w:ascii="Tahoma" w:hAnsi="Tahoma"/>
      <w:sz w:val="16"/>
      <w:szCs w:val="16"/>
      <w:lang w:val="x-none" w:eastAsia="x-none"/>
    </w:rPr>
  </w:style>
  <w:style w:type="paragraph" w:customStyle="1" w:styleId="node">
    <w:name w:val="node"/>
    <w:basedOn w:val="Normal"/>
    <w:rsid w:val="00893C4F"/>
    <w:pPr>
      <w:spacing w:before="100" w:beforeAutospacing="1" w:after="100" w:afterAutospacing="1"/>
    </w:pPr>
  </w:style>
  <w:style w:type="character" w:customStyle="1" w:styleId="author">
    <w:name w:val="author"/>
    <w:rsid w:val="00893C4F"/>
  </w:style>
  <w:style w:type="numbering" w:customStyle="1" w:styleId="NoList2">
    <w:name w:val="No List2"/>
    <w:next w:val="NoList"/>
    <w:semiHidden/>
    <w:unhideWhenUsed/>
    <w:rsid w:val="00D666A5"/>
  </w:style>
  <w:style w:type="table" w:customStyle="1" w:styleId="TableGrid2">
    <w:name w:val="Table Grid2"/>
    <w:basedOn w:val="TableNormal"/>
    <w:next w:val="TableGrid"/>
    <w:uiPriority w:val="59"/>
    <w:rsid w:val="00D666A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C2C81"/>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86B68"/>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86B68"/>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586B68"/>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93BC6"/>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50AA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50AA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50AA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113519"/>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226"/>
    <w:rPr>
      <w:sz w:val="24"/>
      <w:szCs w:val="24"/>
    </w:rPr>
  </w:style>
  <w:style w:type="paragraph" w:styleId="Heading1">
    <w:name w:val="heading 1"/>
    <w:aliases w:val=" Char"/>
    <w:basedOn w:val="Normal"/>
    <w:next w:val="Normal"/>
    <w:link w:val="Heading1Char"/>
    <w:qFormat/>
    <w:rsid w:val="00461D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0233FB"/>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qFormat/>
    <w:rsid w:val="00F07E97"/>
    <w:pPr>
      <w:keepNext/>
      <w:spacing w:before="240" w:line="500" w:lineRule="exact"/>
      <w:jc w:val="lowKashida"/>
      <w:outlineLvl w:val="2"/>
    </w:pPr>
    <w:rPr>
      <w:b/>
      <w:bCs/>
      <w:sz w:val="30"/>
      <w:szCs w:val="30"/>
      <w:lang w:bidi="ar-EG"/>
    </w:rPr>
  </w:style>
  <w:style w:type="paragraph" w:styleId="Heading4">
    <w:name w:val="heading 4"/>
    <w:basedOn w:val="Normal"/>
    <w:next w:val="Normal"/>
    <w:link w:val="Heading4Char"/>
    <w:qFormat/>
    <w:rsid w:val="00F07E97"/>
    <w:pPr>
      <w:keepNext/>
      <w:tabs>
        <w:tab w:val="left" w:pos="5426"/>
        <w:tab w:val="right" w:pos="8306"/>
      </w:tabs>
      <w:spacing w:before="240" w:line="360" w:lineRule="auto"/>
      <w:jc w:val="lowKashida"/>
      <w:outlineLvl w:val="3"/>
    </w:pPr>
    <w:rPr>
      <w:b/>
      <w:bCs/>
      <w:sz w:val="32"/>
      <w:szCs w:val="32"/>
      <w:lang w:bidi="ar-EG"/>
    </w:rPr>
  </w:style>
  <w:style w:type="paragraph" w:styleId="Heading5">
    <w:name w:val="heading 5"/>
    <w:basedOn w:val="Normal"/>
    <w:next w:val="Normal"/>
    <w:link w:val="Heading5Char"/>
    <w:qFormat/>
    <w:rsid w:val="00F07E97"/>
    <w:pPr>
      <w:keepNext/>
      <w:tabs>
        <w:tab w:val="left" w:pos="5426"/>
        <w:tab w:val="right" w:pos="8306"/>
      </w:tabs>
      <w:spacing w:before="240" w:line="360" w:lineRule="auto"/>
      <w:jc w:val="lowKashida"/>
      <w:outlineLvl w:val="4"/>
    </w:pPr>
    <w:rPr>
      <w:b/>
      <w:bCs/>
      <w:i/>
      <w:iCs/>
      <w:sz w:val="28"/>
      <w:szCs w:val="28"/>
      <w:lang w:bidi="ar-EG"/>
    </w:rPr>
  </w:style>
  <w:style w:type="paragraph" w:styleId="Heading6">
    <w:name w:val="heading 6"/>
    <w:basedOn w:val="Normal"/>
    <w:next w:val="Normal"/>
    <w:link w:val="Heading6Char"/>
    <w:qFormat/>
    <w:rsid w:val="00F07E97"/>
    <w:pPr>
      <w:keepNext/>
      <w:spacing w:line="340" w:lineRule="exact"/>
      <w:ind w:firstLine="720"/>
      <w:jc w:val="center"/>
      <w:outlineLvl w:val="5"/>
    </w:pPr>
    <w:rPr>
      <w:b/>
      <w:bCs/>
      <w:sz w:val="30"/>
      <w:szCs w:val="28"/>
      <w:lang w:bidi="ar-EG"/>
    </w:rPr>
  </w:style>
  <w:style w:type="paragraph" w:styleId="Heading7">
    <w:name w:val="heading 7"/>
    <w:basedOn w:val="Normal"/>
    <w:next w:val="Normal"/>
    <w:link w:val="Heading7Char"/>
    <w:qFormat/>
    <w:rsid w:val="00893C4F"/>
    <w:pPr>
      <w:bidi/>
      <w:spacing w:before="240" w:after="60"/>
      <w:ind w:left="4320"/>
      <w:outlineLvl w:val="6"/>
    </w:pPr>
    <w:rPr>
      <w:rFonts w:ascii="Calibri" w:hAnsi="Calibri"/>
      <w:lang w:val="x-none" w:eastAsia="x-none"/>
    </w:rPr>
  </w:style>
  <w:style w:type="paragraph" w:styleId="Heading8">
    <w:name w:val="heading 8"/>
    <w:basedOn w:val="Normal"/>
    <w:next w:val="Normal"/>
    <w:link w:val="Heading8Char"/>
    <w:qFormat/>
    <w:rsid w:val="00893C4F"/>
    <w:pPr>
      <w:bidi/>
      <w:spacing w:before="240" w:after="60"/>
      <w:ind w:left="5040"/>
      <w:outlineLvl w:val="7"/>
    </w:pPr>
    <w:rPr>
      <w:rFonts w:ascii="Calibri" w:hAnsi="Calibri"/>
      <w:i/>
      <w:iCs/>
      <w:lang w:val="x-none" w:eastAsia="x-none"/>
    </w:rPr>
  </w:style>
  <w:style w:type="paragraph" w:styleId="Heading9">
    <w:name w:val="heading 9"/>
    <w:basedOn w:val="Normal"/>
    <w:next w:val="Normal"/>
    <w:link w:val="Heading9Char"/>
    <w:qFormat/>
    <w:rsid w:val="00893C4F"/>
    <w:pPr>
      <w:bidi/>
      <w:spacing w:before="240" w:after="60"/>
      <w:ind w:left="57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0F66"/>
    <w:pPr>
      <w:jc w:val="center"/>
    </w:pPr>
    <w:rPr>
      <w:b/>
      <w:bCs/>
      <w:sz w:val="28"/>
      <w:szCs w:val="28"/>
      <w:lang w:bidi="ar-EG"/>
    </w:rPr>
  </w:style>
  <w:style w:type="paragraph" w:styleId="ListParagraph">
    <w:name w:val="List Paragraph"/>
    <w:basedOn w:val="Normal"/>
    <w:uiPriority w:val="34"/>
    <w:qFormat/>
    <w:rsid w:val="00092D14"/>
    <w:pPr>
      <w:bidi/>
      <w:spacing w:after="200" w:line="276" w:lineRule="auto"/>
      <w:ind w:left="720"/>
      <w:contextualSpacing/>
    </w:pPr>
    <w:rPr>
      <w:rFonts w:ascii="Calibri" w:eastAsia="Calibri" w:hAnsi="Calibri" w:cs="Arial"/>
      <w:sz w:val="22"/>
      <w:szCs w:val="22"/>
    </w:rPr>
  </w:style>
  <w:style w:type="paragraph" w:customStyle="1" w:styleId="p">
    <w:name w:val="p"/>
    <w:basedOn w:val="Normal"/>
    <w:rsid w:val="00092D14"/>
    <w:pPr>
      <w:spacing w:before="100" w:beforeAutospacing="1" w:after="100" w:afterAutospacing="1"/>
    </w:pPr>
  </w:style>
  <w:style w:type="paragraph" w:styleId="BodyText">
    <w:name w:val="Body Text"/>
    <w:basedOn w:val="Normal"/>
    <w:link w:val="BodyTextChar"/>
    <w:unhideWhenUsed/>
    <w:rsid w:val="005C64E9"/>
    <w:pPr>
      <w:spacing w:line="360" w:lineRule="auto"/>
      <w:jc w:val="lowKashida"/>
    </w:pPr>
    <w:rPr>
      <w:sz w:val="28"/>
      <w:szCs w:val="28"/>
      <w:lang w:val="x-none" w:eastAsia="ar-SA"/>
    </w:rPr>
  </w:style>
  <w:style w:type="character" w:customStyle="1" w:styleId="BodyTextChar">
    <w:name w:val="Body Text Char"/>
    <w:link w:val="BodyText"/>
    <w:rsid w:val="005C64E9"/>
    <w:rPr>
      <w:sz w:val="28"/>
      <w:szCs w:val="28"/>
      <w:lang w:val="x-none" w:eastAsia="ar-SA"/>
    </w:rPr>
  </w:style>
  <w:style w:type="paragraph" w:customStyle="1" w:styleId="body3">
    <w:name w:val="body3"/>
    <w:basedOn w:val="Normal"/>
    <w:uiPriority w:val="99"/>
    <w:rsid w:val="006973EE"/>
    <w:pPr>
      <w:spacing w:before="48" w:after="96" w:line="304" w:lineRule="auto"/>
      <w:ind w:left="411" w:right="2244"/>
    </w:pPr>
    <w:rPr>
      <w:rFonts w:ascii="Georgia" w:hAnsi="Georgia"/>
      <w:color w:val="000000"/>
    </w:rPr>
  </w:style>
  <w:style w:type="character" w:customStyle="1" w:styleId="Heading2Char">
    <w:name w:val="Heading 2 Char"/>
    <w:link w:val="Heading2"/>
    <w:rsid w:val="000233FB"/>
    <w:rPr>
      <w:rFonts w:ascii="Calibri Light" w:eastAsia="Times New Roman" w:hAnsi="Calibri Light" w:cs="Times New Roman"/>
      <w:b/>
      <w:bCs/>
      <w:i/>
      <w:iCs/>
      <w:sz w:val="28"/>
      <w:szCs w:val="28"/>
    </w:rPr>
  </w:style>
  <w:style w:type="character" w:styleId="Hyperlink">
    <w:name w:val="Hyperlink"/>
    <w:unhideWhenUsed/>
    <w:rsid w:val="000233FB"/>
    <w:rPr>
      <w:color w:val="0000FF"/>
      <w:u w:val="single"/>
    </w:rPr>
  </w:style>
  <w:style w:type="paragraph" w:styleId="Header">
    <w:name w:val="header"/>
    <w:basedOn w:val="Normal"/>
    <w:link w:val="HeaderChar"/>
    <w:rsid w:val="00D050CA"/>
    <w:pPr>
      <w:tabs>
        <w:tab w:val="center" w:pos="4680"/>
        <w:tab w:val="right" w:pos="9360"/>
      </w:tabs>
    </w:pPr>
    <w:rPr>
      <w:lang w:val="x-none" w:eastAsia="x-none"/>
    </w:rPr>
  </w:style>
  <w:style w:type="character" w:customStyle="1" w:styleId="HeaderChar">
    <w:name w:val="Header Char"/>
    <w:link w:val="Header"/>
    <w:rsid w:val="00D050CA"/>
    <w:rPr>
      <w:sz w:val="24"/>
      <w:szCs w:val="24"/>
    </w:rPr>
  </w:style>
  <w:style w:type="paragraph" w:styleId="Footer">
    <w:name w:val="footer"/>
    <w:basedOn w:val="Normal"/>
    <w:link w:val="FooterChar"/>
    <w:uiPriority w:val="99"/>
    <w:rsid w:val="00D050CA"/>
    <w:pPr>
      <w:tabs>
        <w:tab w:val="center" w:pos="4680"/>
        <w:tab w:val="right" w:pos="9360"/>
      </w:tabs>
    </w:pPr>
    <w:rPr>
      <w:lang w:val="x-none" w:eastAsia="x-none"/>
    </w:rPr>
  </w:style>
  <w:style w:type="character" w:customStyle="1" w:styleId="FooterChar">
    <w:name w:val="Footer Char"/>
    <w:link w:val="Footer"/>
    <w:uiPriority w:val="99"/>
    <w:rsid w:val="00D050CA"/>
    <w:rPr>
      <w:sz w:val="24"/>
      <w:szCs w:val="24"/>
    </w:rPr>
  </w:style>
  <w:style w:type="character" w:styleId="HTMLCite">
    <w:name w:val="HTML Cite"/>
    <w:unhideWhenUsed/>
    <w:rsid w:val="00847392"/>
    <w:rPr>
      <w:i/>
      <w:iCs/>
    </w:rPr>
  </w:style>
  <w:style w:type="paragraph" w:customStyle="1" w:styleId="Default">
    <w:name w:val="Default"/>
    <w:rsid w:val="00086C3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207C2"/>
    <w:pPr>
      <w:spacing w:before="100" w:beforeAutospacing="1" w:after="100" w:afterAutospacing="1"/>
    </w:pPr>
  </w:style>
  <w:style w:type="character" w:customStyle="1" w:styleId="apple-converted-space">
    <w:name w:val="apple-converted-space"/>
    <w:basedOn w:val="DefaultParagraphFont"/>
    <w:rsid w:val="00137DB5"/>
  </w:style>
  <w:style w:type="character" w:customStyle="1" w:styleId="Heading3Char">
    <w:name w:val="Heading 3 Char"/>
    <w:link w:val="Heading3"/>
    <w:rsid w:val="00F07E97"/>
    <w:rPr>
      <w:b/>
      <w:bCs/>
      <w:sz w:val="30"/>
      <w:szCs w:val="30"/>
      <w:lang w:bidi="ar-EG"/>
    </w:rPr>
  </w:style>
  <w:style w:type="character" w:customStyle="1" w:styleId="Heading4Char">
    <w:name w:val="Heading 4 Char"/>
    <w:link w:val="Heading4"/>
    <w:rsid w:val="00F07E97"/>
    <w:rPr>
      <w:b/>
      <w:bCs/>
      <w:sz w:val="32"/>
      <w:szCs w:val="32"/>
      <w:lang w:bidi="ar-EG"/>
    </w:rPr>
  </w:style>
  <w:style w:type="character" w:customStyle="1" w:styleId="Heading5Char">
    <w:name w:val="Heading 5 Char"/>
    <w:link w:val="Heading5"/>
    <w:rsid w:val="00F07E97"/>
    <w:rPr>
      <w:b/>
      <w:bCs/>
      <w:i/>
      <w:iCs/>
      <w:sz w:val="28"/>
      <w:szCs w:val="28"/>
      <w:lang w:bidi="ar-EG"/>
    </w:rPr>
  </w:style>
  <w:style w:type="character" w:customStyle="1" w:styleId="Heading6Char">
    <w:name w:val="Heading 6 Char"/>
    <w:link w:val="Heading6"/>
    <w:rsid w:val="00F07E97"/>
    <w:rPr>
      <w:b/>
      <w:bCs/>
      <w:sz w:val="30"/>
      <w:szCs w:val="28"/>
      <w:lang w:bidi="ar-EG"/>
    </w:rPr>
  </w:style>
  <w:style w:type="character" w:customStyle="1" w:styleId="Heading1Char">
    <w:name w:val="Heading 1 Char"/>
    <w:aliases w:val=" Char Char"/>
    <w:link w:val="Heading1"/>
    <w:rsid w:val="00F07E97"/>
    <w:rPr>
      <w:rFonts w:ascii="Arial" w:hAnsi="Arial" w:cs="Arial"/>
      <w:b/>
      <w:bCs/>
      <w:kern w:val="32"/>
      <w:sz w:val="32"/>
      <w:szCs w:val="32"/>
    </w:rPr>
  </w:style>
  <w:style w:type="character" w:customStyle="1" w:styleId="TitleChar">
    <w:name w:val="Title Char"/>
    <w:link w:val="Title"/>
    <w:rsid w:val="00F07E97"/>
    <w:rPr>
      <w:b/>
      <w:bCs/>
      <w:sz w:val="28"/>
      <w:szCs w:val="28"/>
      <w:lang w:bidi="ar-EG"/>
    </w:rPr>
  </w:style>
  <w:style w:type="character" w:styleId="PageNumber">
    <w:name w:val="page number"/>
    <w:rsid w:val="00F07E97"/>
  </w:style>
  <w:style w:type="paragraph" w:styleId="BodyTextIndent">
    <w:name w:val="Body Text Indent"/>
    <w:basedOn w:val="Normal"/>
    <w:link w:val="BodyTextIndentChar"/>
    <w:rsid w:val="00F07E97"/>
    <w:pPr>
      <w:widowControl w:val="0"/>
      <w:autoSpaceDE w:val="0"/>
      <w:autoSpaceDN w:val="0"/>
      <w:adjustRightInd w:val="0"/>
      <w:spacing w:line="440" w:lineRule="exact"/>
      <w:ind w:firstLine="540"/>
      <w:jc w:val="lowKashida"/>
    </w:pPr>
    <w:rPr>
      <w:sz w:val="28"/>
      <w:szCs w:val="28"/>
    </w:rPr>
  </w:style>
  <w:style w:type="character" w:customStyle="1" w:styleId="BodyTextIndentChar">
    <w:name w:val="Body Text Indent Char"/>
    <w:link w:val="BodyTextIndent"/>
    <w:rsid w:val="00F07E97"/>
    <w:rPr>
      <w:sz w:val="28"/>
      <w:szCs w:val="28"/>
    </w:rPr>
  </w:style>
  <w:style w:type="paragraph" w:styleId="BodyTextIndent2">
    <w:name w:val="Body Text Indent 2"/>
    <w:basedOn w:val="Normal"/>
    <w:link w:val="BodyTextIndent2Char"/>
    <w:rsid w:val="00F07E97"/>
    <w:pPr>
      <w:spacing w:line="520" w:lineRule="exact"/>
      <w:ind w:firstLine="720"/>
      <w:jc w:val="lowKashida"/>
    </w:pPr>
    <w:rPr>
      <w:sz w:val="28"/>
      <w:szCs w:val="28"/>
      <w:lang w:bidi="ar-EG"/>
    </w:rPr>
  </w:style>
  <w:style w:type="character" w:customStyle="1" w:styleId="BodyTextIndent2Char">
    <w:name w:val="Body Text Indent 2 Char"/>
    <w:link w:val="BodyTextIndent2"/>
    <w:rsid w:val="00F07E97"/>
    <w:rPr>
      <w:sz w:val="28"/>
      <w:szCs w:val="28"/>
      <w:lang w:bidi="ar-EG"/>
    </w:rPr>
  </w:style>
  <w:style w:type="paragraph" w:styleId="BodyText2">
    <w:name w:val="Body Text 2"/>
    <w:basedOn w:val="Normal"/>
    <w:link w:val="BodyText2Char"/>
    <w:rsid w:val="00F07E97"/>
    <w:pPr>
      <w:spacing w:before="240" w:line="340" w:lineRule="exact"/>
      <w:jc w:val="lowKashida"/>
    </w:pPr>
    <w:rPr>
      <w:b/>
      <w:bCs/>
      <w:sz w:val="32"/>
      <w:szCs w:val="32"/>
      <w:lang w:bidi="ar-EG"/>
    </w:rPr>
  </w:style>
  <w:style w:type="character" w:customStyle="1" w:styleId="BodyText2Char">
    <w:name w:val="Body Text 2 Char"/>
    <w:link w:val="BodyText2"/>
    <w:rsid w:val="00F07E97"/>
    <w:rPr>
      <w:b/>
      <w:bCs/>
      <w:sz w:val="32"/>
      <w:szCs w:val="32"/>
      <w:lang w:bidi="ar-EG"/>
    </w:rPr>
  </w:style>
  <w:style w:type="paragraph" w:styleId="DocumentMap">
    <w:name w:val="Document Map"/>
    <w:basedOn w:val="Normal"/>
    <w:link w:val="DocumentMapChar"/>
    <w:rsid w:val="00F07E97"/>
    <w:pPr>
      <w:shd w:val="clear" w:color="auto" w:fill="000080"/>
    </w:pPr>
    <w:rPr>
      <w:rFonts w:ascii="Tahoma" w:hAnsi="Tahoma" w:cs="Tahoma"/>
      <w:sz w:val="20"/>
      <w:szCs w:val="20"/>
    </w:rPr>
  </w:style>
  <w:style w:type="character" w:customStyle="1" w:styleId="DocumentMapChar">
    <w:name w:val="Document Map Char"/>
    <w:link w:val="DocumentMap"/>
    <w:rsid w:val="00F07E97"/>
    <w:rPr>
      <w:rFonts w:ascii="Tahoma" w:hAnsi="Tahoma" w:cs="Tahoma"/>
      <w:shd w:val="clear" w:color="auto" w:fill="000080"/>
    </w:rPr>
  </w:style>
  <w:style w:type="paragraph" w:styleId="Caption">
    <w:name w:val="caption"/>
    <w:basedOn w:val="Normal"/>
    <w:next w:val="Normal"/>
    <w:qFormat/>
    <w:rsid w:val="00F07E97"/>
    <w:rPr>
      <w:b/>
      <w:bCs/>
      <w:sz w:val="20"/>
      <w:szCs w:val="20"/>
    </w:rPr>
  </w:style>
  <w:style w:type="character" w:customStyle="1" w:styleId="citation">
    <w:name w:val="citation"/>
    <w:rsid w:val="00F07E97"/>
  </w:style>
  <w:style w:type="character" w:styleId="Strong">
    <w:name w:val="Strong"/>
    <w:uiPriority w:val="22"/>
    <w:qFormat/>
    <w:rsid w:val="00F07E97"/>
    <w:rPr>
      <w:b/>
      <w:bCs/>
    </w:rPr>
  </w:style>
  <w:style w:type="character" w:customStyle="1" w:styleId="addmd1">
    <w:name w:val="addmd1"/>
    <w:rsid w:val="00F07E97"/>
    <w:rPr>
      <w:rFonts w:ascii="Arial" w:hAnsi="Arial" w:cs="Arial" w:hint="default"/>
      <w:sz w:val="20"/>
      <w:szCs w:val="20"/>
    </w:rPr>
  </w:style>
  <w:style w:type="character" w:customStyle="1" w:styleId="ln21">
    <w:name w:val="ln21"/>
    <w:rsid w:val="00F07E97"/>
    <w:rPr>
      <w:color w:val="676767"/>
    </w:rPr>
  </w:style>
  <w:style w:type="character" w:styleId="Emphasis">
    <w:name w:val="Emphasis"/>
    <w:uiPriority w:val="20"/>
    <w:qFormat/>
    <w:rsid w:val="00F07E97"/>
    <w:rPr>
      <w:i/>
      <w:iCs/>
    </w:rPr>
  </w:style>
  <w:style w:type="character" w:customStyle="1" w:styleId="emphb">
    <w:name w:val="emph_b"/>
    <w:rsid w:val="00F07E97"/>
  </w:style>
  <w:style w:type="character" w:customStyle="1" w:styleId="lk">
    <w:name w:val="lk"/>
    <w:rsid w:val="00F07E97"/>
  </w:style>
  <w:style w:type="character" w:customStyle="1" w:styleId="drf">
    <w:name w:val="drf"/>
    <w:rsid w:val="00F07E97"/>
  </w:style>
  <w:style w:type="character" w:customStyle="1" w:styleId="emphi">
    <w:name w:val="emph_i"/>
    <w:rsid w:val="00F07E97"/>
  </w:style>
  <w:style w:type="character" w:customStyle="1" w:styleId="urf">
    <w:name w:val="urf"/>
    <w:rsid w:val="00F07E97"/>
  </w:style>
  <w:style w:type="paragraph" w:customStyle="1" w:styleId="figure-text">
    <w:name w:val="figure-text"/>
    <w:basedOn w:val="Normal"/>
    <w:rsid w:val="00F07E97"/>
    <w:pPr>
      <w:spacing w:before="100" w:beforeAutospacing="1" w:after="100" w:afterAutospacing="1"/>
    </w:pPr>
    <w:rPr>
      <w:sz w:val="17"/>
      <w:szCs w:val="17"/>
    </w:rPr>
  </w:style>
  <w:style w:type="character" w:customStyle="1" w:styleId="text">
    <w:name w:val="text"/>
    <w:rsid w:val="00F07E97"/>
  </w:style>
  <w:style w:type="character" w:customStyle="1" w:styleId="box-sub-section-title1">
    <w:name w:val="box-sub-section-title1"/>
    <w:rsid w:val="00F07E97"/>
    <w:rPr>
      <w:b/>
      <w:bCs/>
      <w:color w:val="666666"/>
    </w:rPr>
  </w:style>
  <w:style w:type="character" w:customStyle="1" w:styleId="figure-title1">
    <w:name w:val="figure-title1"/>
    <w:rsid w:val="00F07E97"/>
    <w:rPr>
      <w:b/>
      <w:bCs/>
      <w:sz w:val="17"/>
      <w:szCs w:val="17"/>
    </w:rPr>
  </w:style>
  <w:style w:type="character" w:customStyle="1" w:styleId="figure-caption1">
    <w:name w:val="figure-caption1"/>
    <w:rsid w:val="00F07E97"/>
    <w:rPr>
      <w:sz w:val="17"/>
      <w:szCs w:val="17"/>
    </w:rPr>
  </w:style>
  <w:style w:type="character" w:customStyle="1" w:styleId="section-title-21">
    <w:name w:val="section-title-21"/>
    <w:rsid w:val="00F07E97"/>
    <w:rPr>
      <w:b/>
      <w:bCs/>
      <w:color w:val="003D6D"/>
      <w:sz w:val="21"/>
      <w:szCs w:val="21"/>
    </w:rPr>
  </w:style>
  <w:style w:type="paragraph" w:customStyle="1" w:styleId="bodytextfp">
    <w:name w:val="bodytextfp"/>
    <w:basedOn w:val="Normal"/>
    <w:rsid w:val="00F07E97"/>
    <w:pPr>
      <w:spacing w:before="100" w:beforeAutospacing="1" w:after="100" w:afterAutospacing="1"/>
    </w:pPr>
    <w:rPr>
      <w:rFonts w:ascii="Verdana" w:hAnsi="Verdana"/>
      <w:sz w:val="18"/>
      <w:szCs w:val="18"/>
    </w:rPr>
  </w:style>
  <w:style w:type="character" w:customStyle="1" w:styleId="name">
    <w:name w:val="name"/>
    <w:rsid w:val="00F07E97"/>
  </w:style>
  <w:style w:type="character" w:customStyle="1" w:styleId="forenames">
    <w:name w:val="forenames"/>
    <w:rsid w:val="00F07E97"/>
  </w:style>
  <w:style w:type="character" w:customStyle="1" w:styleId="surname">
    <w:name w:val="surname"/>
    <w:rsid w:val="00F07E97"/>
  </w:style>
  <w:style w:type="character" w:customStyle="1" w:styleId="qualifications">
    <w:name w:val="qualifications"/>
    <w:rsid w:val="00F07E97"/>
  </w:style>
  <w:style w:type="character" w:customStyle="1" w:styleId="personname">
    <w:name w:val="person_name"/>
    <w:rsid w:val="00F07E97"/>
  </w:style>
  <w:style w:type="character" w:styleId="FollowedHyperlink">
    <w:name w:val="FollowedHyperlink"/>
    <w:rsid w:val="00F07E97"/>
    <w:rPr>
      <w:color w:val="800080"/>
      <w:u w:val="single"/>
    </w:rPr>
  </w:style>
  <w:style w:type="character" w:customStyle="1" w:styleId="ref-title">
    <w:name w:val="ref-title"/>
    <w:rsid w:val="00F07E97"/>
  </w:style>
  <w:style w:type="character" w:customStyle="1" w:styleId="ext-reflink">
    <w:name w:val="ext-reflink"/>
    <w:rsid w:val="00F07E97"/>
  </w:style>
  <w:style w:type="character" w:customStyle="1" w:styleId="ref-journal">
    <w:name w:val="ref-journal"/>
    <w:rsid w:val="00F07E97"/>
  </w:style>
  <w:style w:type="character" w:customStyle="1" w:styleId="ref-vol">
    <w:name w:val="ref-vol"/>
    <w:rsid w:val="00F07E97"/>
  </w:style>
  <w:style w:type="character" w:customStyle="1" w:styleId="ref-iss">
    <w:name w:val="ref-iss"/>
    <w:rsid w:val="00F07E97"/>
  </w:style>
  <w:style w:type="paragraph" w:customStyle="1" w:styleId="1">
    <w:name w:val="عادي (ويب)1"/>
    <w:basedOn w:val="Normal"/>
    <w:rsid w:val="00F07E97"/>
    <w:pPr>
      <w:spacing w:before="90" w:after="240" w:line="288" w:lineRule="atLeast"/>
    </w:pPr>
    <w:rPr>
      <w:sz w:val="22"/>
      <w:szCs w:val="22"/>
      <w:lang w:bidi="ar-EG"/>
    </w:rPr>
  </w:style>
  <w:style w:type="character" w:customStyle="1" w:styleId="shorttext1">
    <w:name w:val="short_text1"/>
    <w:rsid w:val="00F07E97"/>
    <w:rPr>
      <w:sz w:val="29"/>
      <w:szCs w:val="29"/>
    </w:rPr>
  </w:style>
  <w:style w:type="character" w:customStyle="1" w:styleId="slug-pub-date">
    <w:name w:val="slug-pub-date"/>
    <w:rsid w:val="00F07E97"/>
  </w:style>
  <w:style w:type="character" w:customStyle="1" w:styleId="slug-doi">
    <w:name w:val="slug-doi"/>
    <w:rsid w:val="00F07E97"/>
  </w:style>
  <w:style w:type="character" w:customStyle="1" w:styleId="ti">
    <w:name w:val="ti"/>
    <w:rsid w:val="00F07E97"/>
  </w:style>
  <w:style w:type="character" w:customStyle="1" w:styleId="hed1">
    <w:name w:val="hed1"/>
    <w:rsid w:val="00F07E97"/>
    <w:rPr>
      <w:rFonts w:ascii="Arial" w:hAnsi="Arial" w:cs="Arial" w:hint="default"/>
      <w:b/>
      <w:bCs/>
      <w:caps/>
      <w:color w:val="2B4A71"/>
      <w:spacing w:val="0"/>
      <w:sz w:val="24"/>
      <w:szCs w:val="24"/>
    </w:rPr>
  </w:style>
  <w:style w:type="character" w:customStyle="1" w:styleId="writer1">
    <w:name w:val="writer1"/>
    <w:rsid w:val="00F07E97"/>
    <w:rPr>
      <w:b/>
      <w:bCs/>
      <w:i/>
      <w:iCs/>
      <w:color w:val="919F8A"/>
      <w:sz w:val="17"/>
      <w:szCs w:val="17"/>
    </w:rPr>
  </w:style>
  <w:style w:type="paragraph" w:customStyle="1" w:styleId="authorgroup">
    <w:name w:val="authorgroup"/>
    <w:basedOn w:val="Normal"/>
    <w:rsid w:val="00F07E97"/>
    <w:pPr>
      <w:spacing w:before="100" w:beforeAutospacing="1" w:after="100" w:afterAutospacing="1"/>
    </w:pPr>
    <w:rPr>
      <w:b/>
      <w:bCs/>
    </w:rPr>
  </w:style>
  <w:style w:type="paragraph" w:customStyle="1" w:styleId="authors3">
    <w:name w:val="authors3"/>
    <w:basedOn w:val="Normal"/>
    <w:rsid w:val="00F07E97"/>
    <w:pPr>
      <w:spacing w:line="210" w:lineRule="atLeast"/>
    </w:pPr>
    <w:rPr>
      <w:rFonts w:ascii="Verdana" w:hAnsi="Verdana"/>
      <w:sz w:val="17"/>
      <w:szCs w:val="17"/>
    </w:rPr>
  </w:style>
  <w:style w:type="character" w:customStyle="1" w:styleId="pseudotabau2">
    <w:name w:val="pseudotabau2"/>
    <w:rsid w:val="00F07E97"/>
  </w:style>
  <w:style w:type="character" w:customStyle="1" w:styleId="pseudotab2">
    <w:name w:val="pseudotab2"/>
    <w:rsid w:val="00F07E97"/>
  </w:style>
  <w:style w:type="character" w:customStyle="1" w:styleId="miscellaneoustext">
    <w:name w:val="miscellaneoustext"/>
    <w:rsid w:val="00F07E97"/>
  </w:style>
  <w:style w:type="character" w:customStyle="1" w:styleId="address">
    <w:name w:val="address"/>
    <w:rsid w:val="00F07E97"/>
  </w:style>
  <w:style w:type="character" w:customStyle="1" w:styleId="number3">
    <w:name w:val="number3"/>
    <w:rsid w:val="00F07E97"/>
  </w:style>
  <w:style w:type="character" w:customStyle="1" w:styleId="correspondence-label">
    <w:name w:val="correspondence-label"/>
    <w:rsid w:val="00F07E97"/>
  </w:style>
  <w:style w:type="paragraph" w:customStyle="1" w:styleId="copyrighttext2">
    <w:name w:val="copyrighttext2"/>
    <w:basedOn w:val="Normal"/>
    <w:rsid w:val="00F07E97"/>
    <w:rPr>
      <w:color w:val="666666"/>
    </w:rPr>
  </w:style>
  <w:style w:type="paragraph" w:customStyle="1" w:styleId="pubonline2">
    <w:name w:val="pubonline2"/>
    <w:basedOn w:val="Normal"/>
    <w:rsid w:val="00F07E97"/>
    <w:rPr>
      <w:color w:val="666666"/>
    </w:rPr>
  </w:style>
  <w:style w:type="character" w:customStyle="1" w:styleId="fm-citation-ids-label1">
    <w:name w:val="fm-citation-ids-label1"/>
    <w:rsid w:val="00F07E97"/>
    <w:rPr>
      <w:color w:val="333333"/>
    </w:rPr>
  </w:style>
  <w:style w:type="character" w:customStyle="1" w:styleId="citation-abbreviation2">
    <w:name w:val="citation-abbreviation2"/>
    <w:rsid w:val="00F07E97"/>
  </w:style>
  <w:style w:type="character" w:customStyle="1" w:styleId="citation-publication-date">
    <w:name w:val="citation-publication-date"/>
    <w:rsid w:val="00F07E97"/>
  </w:style>
  <w:style w:type="character" w:customStyle="1" w:styleId="citation-volume">
    <w:name w:val="citation-volume"/>
    <w:rsid w:val="00F07E97"/>
  </w:style>
  <w:style w:type="character" w:customStyle="1" w:styleId="citation-issue">
    <w:name w:val="citation-issue"/>
    <w:rsid w:val="00F07E97"/>
  </w:style>
  <w:style w:type="character" w:customStyle="1" w:styleId="citation-flpages">
    <w:name w:val="citation-flpages"/>
    <w:rsid w:val="00F07E97"/>
  </w:style>
  <w:style w:type="character" w:customStyle="1" w:styleId="email-label">
    <w:name w:val="email-label"/>
    <w:rsid w:val="00F07E97"/>
  </w:style>
  <w:style w:type="character" w:customStyle="1" w:styleId="eid419464">
    <w:name w:val="e_id419464"/>
    <w:rsid w:val="00F07E97"/>
  </w:style>
  <w:style w:type="paragraph" w:customStyle="1" w:styleId="affiliation">
    <w:name w:val="affiliation"/>
    <w:basedOn w:val="Normal"/>
    <w:rsid w:val="00F07E97"/>
    <w:pPr>
      <w:spacing w:before="100" w:beforeAutospacing="1" w:after="100" w:afterAutospacing="1"/>
    </w:pPr>
    <w:rPr>
      <w:rFonts w:ascii="Arial" w:hAnsi="Arial" w:cs="Arial"/>
      <w:sz w:val="20"/>
      <w:szCs w:val="20"/>
    </w:rPr>
  </w:style>
  <w:style w:type="character" w:customStyle="1" w:styleId="affiliation1">
    <w:name w:val="affiliation1"/>
    <w:rsid w:val="00F07E97"/>
    <w:rPr>
      <w:rFonts w:ascii="Arial" w:hAnsi="Arial" w:cs="Arial" w:hint="default"/>
      <w:sz w:val="20"/>
      <w:szCs w:val="20"/>
    </w:rPr>
  </w:style>
  <w:style w:type="character" w:customStyle="1" w:styleId="number">
    <w:name w:val="number"/>
    <w:rsid w:val="00F07E97"/>
  </w:style>
  <w:style w:type="paragraph" w:customStyle="1" w:styleId="pubonline">
    <w:name w:val="pubonline"/>
    <w:basedOn w:val="Normal"/>
    <w:rsid w:val="00F07E97"/>
    <w:pPr>
      <w:spacing w:before="100" w:beforeAutospacing="1" w:after="100" w:afterAutospacing="1"/>
    </w:pPr>
  </w:style>
  <w:style w:type="paragraph" w:customStyle="1" w:styleId="copyrighttext">
    <w:name w:val="copyrighttext"/>
    <w:basedOn w:val="Normal"/>
    <w:rsid w:val="00F07E97"/>
    <w:pPr>
      <w:spacing w:before="100" w:beforeAutospacing="1" w:after="100" w:afterAutospacing="1"/>
    </w:pPr>
  </w:style>
  <w:style w:type="paragraph" w:customStyle="1" w:styleId="caff3">
    <w:name w:val="caff3"/>
    <w:basedOn w:val="Normal"/>
    <w:rsid w:val="00F07E97"/>
    <w:pPr>
      <w:spacing w:before="100" w:beforeAutospacing="1" w:after="100" w:afterAutospacing="1"/>
    </w:pPr>
    <w:rPr>
      <w:sz w:val="19"/>
      <w:szCs w:val="19"/>
    </w:rPr>
  </w:style>
  <w:style w:type="paragraph" w:customStyle="1" w:styleId="prdates3">
    <w:name w:val="prdates3"/>
    <w:basedOn w:val="Normal"/>
    <w:rsid w:val="00F07E97"/>
    <w:pPr>
      <w:spacing w:before="100" w:beforeAutospacing="1" w:after="100" w:afterAutospacing="1"/>
    </w:pPr>
    <w:rPr>
      <w:sz w:val="19"/>
      <w:szCs w:val="19"/>
    </w:rPr>
  </w:style>
  <w:style w:type="character" w:customStyle="1" w:styleId="ja50-ce-author">
    <w:name w:val="ja50-ce-author"/>
    <w:rsid w:val="00F07E97"/>
  </w:style>
  <w:style w:type="character" w:customStyle="1" w:styleId="ja50-ce-sup2">
    <w:name w:val="ja50-ce-sup2"/>
    <w:rsid w:val="00F07E97"/>
    <w:rPr>
      <w:sz w:val="17"/>
      <w:szCs w:val="17"/>
    </w:rPr>
  </w:style>
  <w:style w:type="paragraph" w:customStyle="1" w:styleId="authlist">
    <w:name w:val="auth_list"/>
    <w:basedOn w:val="Normal"/>
    <w:rsid w:val="00F07E97"/>
    <w:pPr>
      <w:spacing w:before="100" w:beforeAutospacing="1" w:after="100" w:afterAutospacing="1"/>
    </w:pPr>
  </w:style>
  <w:style w:type="paragraph" w:customStyle="1" w:styleId="aff">
    <w:name w:val="aff"/>
    <w:basedOn w:val="Normal"/>
    <w:rsid w:val="00F07E97"/>
    <w:pPr>
      <w:spacing w:before="100" w:beforeAutospacing="1" w:after="100" w:afterAutospacing="1"/>
    </w:pPr>
  </w:style>
  <w:style w:type="paragraph" w:styleId="HTMLAddress">
    <w:name w:val="HTML Address"/>
    <w:basedOn w:val="Normal"/>
    <w:link w:val="HTMLAddressChar"/>
    <w:rsid w:val="00F07E97"/>
    <w:rPr>
      <w:i/>
      <w:iCs/>
    </w:rPr>
  </w:style>
  <w:style w:type="character" w:customStyle="1" w:styleId="HTMLAddressChar">
    <w:name w:val="HTML Address Char"/>
    <w:link w:val="HTMLAddress"/>
    <w:rsid w:val="00F07E97"/>
    <w:rPr>
      <w:i/>
      <w:iCs/>
      <w:sz w:val="24"/>
      <w:szCs w:val="24"/>
    </w:rPr>
  </w:style>
  <w:style w:type="character" w:customStyle="1" w:styleId="corresp-label">
    <w:name w:val="corresp-label"/>
    <w:rsid w:val="00F07E97"/>
  </w:style>
  <w:style w:type="character" w:customStyle="1" w:styleId="received-label">
    <w:name w:val="received-label"/>
    <w:rsid w:val="00F07E97"/>
  </w:style>
  <w:style w:type="character" w:customStyle="1" w:styleId="rev-recd-label">
    <w:name w:val="rev-recd-label"/>
    <w:rsid w:val="00F07E97"/>
  </w:style>
  <w:style w:type="character" w:customStyle="1" w:styleId="accepted-label">
    <w:name w:val="accepted-label"/>
    <w:rsid w:val="00F07E97"/>
  </w:style>
  <w:style w:type="paragraph" w:customStyle="1" w:styleId="caff">
    <w:name w:val="caff"/>
    <w:basedOn w:val="Normal"/>
    <w:rsid w:val="00F07E97"/>
    <w:pPr>
      <w:spacing w:before="100" w:beforeAutospacing="1" w:after="100" w:afterAutospacing="1"/>
    </w:pPr>
  </w:style>
  <w:style w:type="paragraph" w:customStyle="1" w:styleId="prdates">
    <w:name w:val="prdates"/>
    <w:basedOn w:val="Normal"/>
    <w:rsid w:val="00F07E97"/>
    <w:pPr>
      <w:spacing w:before="100" w:beforeAutospacing="1" w:after="100" w:afterAutospacing="1"/>
    </w:pPr>
  </w:style>
  <w:style w:type="character" w:customStyle="1" w:styleId="journal8">
    <w:name w:val="journal8"/>
    <w:rsid w:val="00F07E97"/>
    <w:rPr>
      <w:i/>
      <w:iCs/>
    </w:rPr>
  </w:style>
  <w:style w:type="character" w:customStyle="1" w:styleId="jnumber1">
    <w:name w:val="jnumber1"/>
    <w:rsid w:val="00F07E97"/>
    <w:rPr>
      <w:b/>
      <w:bCs/>
    </w:rPr>
  </w:style>
  <w:style w:type="character" w:customStyle="1" w:styleId="citation-abbreviation3">
    <w:name w:val="citation-abbreviation3"/>
    <w:rsid w:val="00F07E97"/>
  </w:style>
  <w:style w:type="character" w:customStyle="1" w:styleId="addmd">
    <w:name w:val="addmd"/>
    <w:rsid w:val="00F07E97"/>
  </w:style>
  <w:style w:type="character" w:customStyle="1" w:styleId="document-title1">
    <w:name w:val="document-title1"/>
    <w:rsid w:val="00F07E97"/>
    <w:rPr>
      <w:rFonts w:ascii="Arial" w:hAnsi="Arial" w:cs="Arial" w:hint="default"/>
      <w:b w:val="0"/>
      <w:bCs w:val="0"/>
      <w:color w:val="000000"/>
      <w:sz w:val="29"/>
      <w:szCs w:val="29"/>
    </w:rPr>
  </w:style>
  <w:style w:type="character" w:customStyle="1" w:styleId="fn">
    <w:name w:val="fn"/>
    <w:rsid w:val="00F07E97"/>
  </w:style>
  <w:style w:type="character" w:customStyle="1" w:styleId="A6">
    <w:name w:val="A6"/>
    <w:rsid w:val="00F07E97"/>
    <w:rPr>
      <w:rFonts w:cs="Shannon Std Book"/>
      <w:color w:val="000000"/>
      <w:sz w:val="14"/>
      <w:szCs w:val="14"/>
    </w:rPr>
  </w:style>
  <w:style w:type="character" w:customStyle="1" w:styleId="reference-text">
    <w:name w:val="reference-text"/>
    <w:rsid w:val="00F07E97"/>
  </w:style>
  <w:style w:type="character" w:customStyle="1" w:styleId="st">
    <w:name w:val="st"/>
    <w:rsid w:val="00F07E97"/>
  </w:style>
  <w:style w:type="character" w:customStyle="1" w:styleId="intellitxt">
    <w:name w:val="intellitxt"/>
    <w:rsid w:val="00F07E97"/>
  </w:style>
  <w:style w:type="character" w:customStyle="1" w:styleId="authorvcard">
    <w:name w:val="author vcard"/>
    <w:rsid w:val="00F07E97"/>
  </w:style>
  <w:style w:type="character" w:customStyle="1" w:styleId="mw-cite-backlink">
    <w:name w:val="mw-cite-backlink"/>
    <w:rsid w:val="00F07E97"/>
  </w:style>
  <w:style w:type="character" w:customStyle="1" w:styleId="xref-sep">
    <w:name w:val="xref-sep"/>
    <w:rsid w:val="00F07E97"/>
  </w:style>
  <w:style w:type="character" w:customStyle="1" w:styleId="breadcrumbsubjects">
    <w:name w:val="breadcrumb_subjects"/>
    <w:rsid w:val="00F07E97"/>
  </w:style>
  <w:style w:type="character" w:customStyle="1" w:styleId="volume-value">
    <w:name w:val="volume-value"/>
    <w:rsid w:val="00F07E97"/>
  </w:style>
  <w:style w:type="character" w:customStyle="1" w:styleId="vol-issue-comma">
    <w:name w:val="vol-issue-comma"/>
    <w:rsid w:val="00F07E97"/>
  </w:style>
  <w:style w:type="character" w:customStyle="1" w:styleId="issue-value">
    <w:name w:val="issue-value"/>
    <w:rsid w:val="00F07E97"/>
  </w:style>
  <w:style w:type="character" w:customStyle="1" w:styleId="slug-pages">
    <w:name w:val="slug-pages"/>
    <w:rsid w:val="00F07E97"/>
  </w:style>
  <w:style w:type="paragraph" w:customStyle="1" w:styleId="47">
    <w:name w:val="عادي (ويب)47"/>
    <w:basedOn w:val="Normal"/>
    <w:rsid w:val="00F07E97"/>
    <w:pPr>
      <w:spacing w:before="225" w:after="225" w:line="381" w:lineRule="auto"/>
    </w:pPr>
  </w:style>
  <w:style w:type="paragraph" w:customStyle="1" w:styleId="nip31">
    <w:name w:val="nip31"/>
    <w:basedOn w:val="Normal"/>
    <w:rsid w:val="00F07E97"/>
    <w:pPr>
      <w:spacing w:after="60"/>
      <w:ind w:left="600"/>
    </w:pPr>
  </w:style>
  <w:style w:type="table" w:styleId="TableGrid">
    <w:name w:val="Table Grid"/>
    <w:basedOn w:val="TableNormal"/>
    <w:uiPriority w:val="39"/>
    <w:rsid w:val="00F07E9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link w:val="Heading7"/>
    <w:rsid w:val="00893C4F"/>
    <w:rPr>
      <w:rFonts w:ascii="Calibri" w:hAnsi="Calibri"/>
      <w:sz w:val="24"/>
      <w:szCs w:val="24"/>
      <w:lang w:val="x-none" w:eastAsia="x-none"/>
    </w:rPr>
  </w:style>
  <w:style w:type="character" w:customStyle="1" w:styleId="Heading8Char">
    <w:name w:val="Heading 8 Char"/>
    <w:link w:val="Heading8"/>
    <w:rsid w:val="00893C4F"/>
    <w:rPr>
      <w:rFonts w:ascii="Calibri" w:hAnsi="Calibri"/>
      <w:i/>
      <w:iCs/>
      <w:sz w:val="24"/>
      <w:szCs w:val="24"/>
      <w:lang w:val="x-none" w:eastAsia="x-none"/>
    </w:rPr>
  </w:style>
  <w:style w:type="character" w:customStyle="1" w:styleId="Heading9Char">
    <w:name w:val="Heading 9 Char"/>
    <w:link w:val="Heading9"/>
    <w:rsid w:val="00893C4F"/>
    <w:rPr>
      <w:rFonts w:ascii="Cambria" w:hAnsi="Cambria"/>
      <w:sz w:val="22"/>
      <w:szCs w:val="22"/>
      <w:lang w:val="x-none" w:eastAsia="x-none"/>
    </w:rPr>
  </w:style>
  <w:style w:type="numbering" w:customStyle="1" w:styleId="NoList1">
    <w:name w:val="No List1"/>
    <w:next w:val="NoList"/>
    <w:semiHidden/>
    <w:unhideWhenUsed/>
    <w:rsid w:val="00893C4F"/>
  </w:style>
  <w:style w:type="table" w:customStyle="1" w:styleId="TableGrid1">
    <w:name w:val="Table Grid1"/>
    <w:basedOn w:val="TableNormal"/>
    <w:next w:val="TableGrid"/>
    <w:uiPriority w:val="59"/>
    <w:rsid w:val="00893C4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93C4F"/>
    <w:pPr>
      <w:bidi/>
    </w:pPr>
    <w:rPr>
      <w:rFonts w:ascii="Tahoma" w:hAnsi="Tahoma"/>
      <w:sz w:val="16"/>
      <w:szCs w:val="16"/>
      <w:lang w:val="x-none" w:eastAsia="x-none"/>
    </w:rPr>
  </w:style>
  <w:style w:type="character" w:customStyle="1" w:styleId="BalloonTextChar">
    <w:name w:val="Balloon Text Char"/>
    <w:link w:val="BalloonText"/>
    <w:rsid w:val="00893C4F"/>
    <w:rPr>
      <w:rFonts w:ascii="Tahoma" w:hAnsi="Tahoma"/>
      <w:sz w:val="16"/>
      <w:szCs w:val="16"/>
      <w:lang w:val="x-none" w:eastAsia="x-none"/>
    </w:rPr>
  </w:style>
  <w:style w:type="paragraph" w:customStyle="1" w:styleId="node">
    <w:name w:val="node"/>
    <w:basedOn w:val="Normal"/>
    <w:rsid w:val="00893C4F"/>
    <w:pPr>
      <w:spacing w:before="100" w:beforeAutospacing="1" w:after="100" w:afterAutospacing="1"/>
    </w:pPr>
  </w:style>
  <w:style w:type="character" w:customStyle="1" w:styleId="author">
    <w:name w:val="author"/>
    <w:rsid w:val="00893C4F"/>
  </w:style>
  <w:style w:type="numbering" w:customStyle="1" w:styleId="NoList2">
    <w:name w:val="No List2"/>
    <w:next w:val="NoList"/>
    <w:semiHidden/>
    <w:unhideWhenUsed/>
    <w:rsid w:val="00D666A5"/>
  </w:style>
  <w:style w:type="table" w:customStyle="1" w:styleId="TableGrid2">
    <w:name w:val="Table Grid2"/>
    <w:basedOn w:val="TableNormal"/>
    <w:next w:val="TableGrid"/>
    <w:uiPriority w:val="59"/>
    <w:rsid w:val="00D666A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7C2C81"/>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86B68"/>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86B68"/>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586B68"/>
    <w:pPr>
      <w:ind w:firstLine="567"/>
      <w:jc w:val="both"/>
    </w:pPr>
    <w:rPr>
      <w:rFonts w:cs="Simplified Arabic"/>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93BC6"/>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50AA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50AA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50AA1"/>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113519"/>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183">
      <w:bodyDiv w:val="1"/>
      <w:marLeft w:val="0"/>
      <w:marRight w:val="0"/>
      <w:marTop w:val="0"/>
      <w:marBottom w:val="0"/>
      <w:divBdr>
        <w:top w:val="none" w:sz="0" w:space="0" w:color="auto"/>
        <w:left w:val="none" w:sz="0" w:space="0" w:color="auto"/>
        <w:bottom w:val="none" w:sz="0" w:space="0" w:color="auto"/>
        <w:right w:val="none" w:sz="0" w:space="0" w:color="auto"/>
      </w:divBdr>
    </w:div>
    <w:div w:id="1433358079">
      <w:bodyDiv w:val="1"/>
      <w:marLeft w:val="0"/>
      <w:marRight w:val="0"/>
      <w:marTop w:val="0"/>
      <w:marBottom w:val="0"/>
      <w:divBdr>
        <w:top w:val="none" w:sz="0" w:space="0" w:color="auto"/>
        <w:left w:val="none" w:sz="0" w:space="0" w:color="auto"/>
        <w:bottom w:val="none" w:sz="0" w:space="0" w:color="auto"/>
        <w:right w:val="none" w:sz="0" w:space="0" w:color="auto"/>
      </w:divBdr>
    </w:div>
    <w:div w:id="1536232750">
      <w:bodyDiv w:val="1"/>
      <w:marLeft w:val="0"/>
      <w:marRight w:val="0"/>
      <w:marTop w:val="0"/>
      <w:marBottom w:val="0"/>
      <w:divBdr>
        <w:top w:val="none" w:sz="0" w:space="0" w:color="auto"/>
        <w:left w:val="none" w:sz="0" w:space="0" w:color="auto"/>
        <w:bottom w:val="none" w:sz="0" w:space="0" w:color="auto"/>
        <w:right w:val="none" w:sz="0" w:space="0" w:color="auto"/>
      </w:divBdr>
    </w:div>
    <w:div w:id="20548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verywellhealth.com."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A2AE-B367-4805-8815-16C3664C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5400</Words>
  <Characters>30781</Characters>
  <Application>Microsoft Office Word</Application>
  <DocSecurity>0</DocSecurity>
  <Lines>256</Lines>
  <Paragraphs>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Abstract</vt:lpstr>
      <vt:lpstr>Abstract </vt:lpstr>
    </vt:vector>
  </TitlesOfParts>
  <Company>alsayra</Company>
  <LinksUpToDate>false</LinksUpToDate>
  <CharactersWithSpaces>36109</CharactersWithSpaces>
  <SharedDoc>false</SharedDoc>
  <HLinks>
    <vt:vector size="12" baseType="variant">
      <vt:variant>
        <vt:i4>3473440</vt:i4>
      </vt:variant>
      <vt:variant>
        <vt:i4>3</vt:i4>
      </vt:variant>
      <vt:variant>
        <vt:i4>0</vt:i4>
      </vt:variant>
      <vt:variant>
        <vt:i4>5</vt:i4>
      </vt:variant>
      <vt:variant>
        <vt:lpwstr>https://liverfoundation.org/for-patients/about-the-liver/the-progression-of-liver-disease/liver-transplant/</vt:lpwstr>
      </vt:variant>
      <vt:variant>
        <vt:lpwstr/>
      </vt:variant>
      <vt:variant>
        <vt:i4>7798798</vt:i4>
      </vt:variant>
      <vt:variant>
        <vt:i4>0</vt:i4>
      </vt:variant>
      <vt:variant>
        <vt:i4>0</vt:i4>
      </vt:variant>
      <vt:variant>
        <vt:i4>5</vt:i4>
      </vt:variant>
      <vt:variant>
        <vt:lpwstr>https://08101z2a5-1106-y-https-www-sciencedirect-com.mplbci.ekb.eg/science/article/pii/B9780128012383657872</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MHM</dc:creator>
  <cp:lastModifiedBy>ELBOSTAN</cp:lastModifiedBy>
  <cp:revision>18</cp:revision>
  <cp:lastPrinted>2021-03-12T17:33:00Z</cp:lastPrinted>
  <dcterms:created xsi:type="dcterms:W3CDTF">2023-07-25T15:29:00Z</dcterms:created>
  <dcterms:modified xsi:type="dcterms:W3CDTF">2023-09-13T08:27:00Z</dcterms:modified>
</cp:coreProperties>
</file>